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DA62E6" w14:textId="22472C36" w:rsidR="00B11A92" w:rsidRPr="008B0150" w:rsidRDefault="00B11A92" w:rsidP="00B11A92">
      <w:pPr>
        <w:widowControl w:val="0"/>
        <w:tabs>
          <w:tab w:val="right" w:pos="9639"/>
        </w:tabs>
        <w:spacing w:after="0"/>
        <w:rPr>
          <w:rFonts w:asciiTheme="minorHAnsi" w:hAnsiTheme="minorHAnsi" w:cstheme="minorHAnsi"/>
          <w:b/>
          <w:bCs/>
          <w:color w:val="000000"/>
          <w:sz w:val="22"/>
          <w:szCs w:val="22"/>
        </w:rPr>
      </w:pPr>
      <w:r w:rsidRPr="008B0150">
        <w:rPr>
          <w:rFonts w:asciiTheme="minorHAnsi" w:eastAsia="Times New Roman" w:hAnsiTheme="minorHAnsi" w:cstheme="minorHAnsi"/>
          <w:b/>
          <w:bCs/>
          <w:sz w:val="22"/>
          <w:szCs w:val="22"/>
        </w:rPr>
        <w:t>3GPP T</w:t>
      </w:r>
      <w:bookmarkStart w:id="0" w:name="_Ref452454252"/>
      <w:bookmarkEnd w:id="0"/>
      <w:r w:rsidRPr="008B0150">
        <w:rPr>
          <w:rFonts w:asciiTheme="minorHAnsi" w:eastAsia="Times New Roman" w:hAnsiTheme="minorHAnsi" w:cstheme="minorHAnsi"/>
          <w:b/>
          <w:bCs/>
          <w:sz w:val="22"/>
          <w:szCs w:val="22"/>
        </w:rPr>
        <w:t xml:space="preserve">SG-RAN </w:t>
      </w:r>
      <w:r w:rsidRPr="008B0150">
        <w:rPr>
          <w:rFonts w:asciiTheme="minorHAnsi" w:eastAsia="Times New Roman" w:hAnsiTheme="minorHAnsi" w:cstheme="minorHAnsi"/>
          <w:b/>
          <w:sz w:val="22"/>
          <w:szCs w:val="22"/>
        </w:rPr>
        <w:t>WG3 Meeting #1</w:t>
      </w:r>
      <w:r>
        <w:rPr>
          <w:rFonts w:asciiTheme="minorHAnsi" w:eastAsia="Times New Roman" w:hAnsiTheme="minorHAnsi" w:cstheme="minorHAnsi"/>
          <w:b/>
          <w:sz w:val="22"/>
          <w:szCs w:val="22"/>
        </w:rPr>
        <w:t>21</w:t>
      </w:r>
      <w:r w:rsidRPr="008B0150">
        <w:rPr>
          <w:rFonts w:asciiTheme="minorHAnsi" w:eastAsia="Times New Roman" w:hAnsiTheme="minorHAnsi" w:cstheme="minorHAnsi"/>
          <w:b/>
          <w:sz w:val="22"/>
          <w:szCs w:val="22"/>
        </w:rPr>
        <w:t xml:space="preserve">                                                      </w:t>
      </w:r>
      <w:r w:rsidRPr="008B0150">
        <w:rPr>
          <w:rFonts w:asciiTheme="minorHAnsi" w:eastAsia="Times New Roman" w:hAnsiTheme="minorHAnsi" w:cstheme="minorHAnsi"/>
          <w:b/>
          <w:sz w:val="22"/>
          <w:szCs w:val="22"/>
        </w:rPr>
        <w:tab/>
      </w:r>
      <w:r w:rsidRPr="008B0150">
        <w:rPr>
          <w:rFonts w:asciiTheme="minorHAnsi" w:hAnsiTheme="minorHAnsi" w:cstheme="minorHAnsi"/>
          <w:b/>
          <w:bCs/>
          <w:color w:val="000000"/>
          <w:sz w:val="22"/>
          <w:szCs w:val="22"/>
        </w:rPr>
        <w:t>R3-2</w:t>
      </w:r>
      <w:r>
        <w:rPr>
          <w:rFonts w:asciiTheme="minorHAnsi" w:hAnsiTheme="minorHAnsi" w:cstheme="minorHAnsi"/>
          <w:b/>
          <w:bCs/>
          <w:color w:val="000000"/>
          <w:sz w:val="22"/>
          <w:szCs w:val="22"/>
        </w:rPr>
        <w:t>3</w:t>
      </w:r>
      <w:r w:rsidR="008B3607">
        <w:rPr>
          <w:rFonts w:asciiTheme="minorHAnsi" w:hAnsiTheme="minorHAnsi" w:cstheme="minorHAnsi"/>
          <w:b/>
          <w:bCs/>
          <w:color w:val="000000"/>
          <w:sz w:val="22"/>
          <w:szCs w:val="22"/>
        </w:rPr>
        <w:t>3930</w:t>
      </w:r>
    </w:p>
    <w:p w14:paraId="5D10273E" w14:textId="77777777" w:rsidR="00B11A92" w:rsidRDefault="00B11A92" w:rsidP="00B11A92">
      <w:pPr>
        <w:widowControl w:val="0"/>
        <w:tabs>
          <w:tab w:val="right" w:pos="9639"/>
        </w:tabs>
        <w:spacing w:after="0"/>
        <w:rPr>
          <w:rFonts w:asciiTheme="minorHAnsi" w:hAnsiTheme="minorHAnsi" w:cstheme="minorHAnsi"/>
          <w:b/>
          <w:sz w:val="22"/>
          <w:szCs w:val="22"/>
          <w:lang w:eastAsia="zh-CN"/>
        </w:rPr>
      </w:pPr>
      <w:r>
        <w:rPr>
          <w:rFonts w:asciiTheme="minorHAnsi" w:hAnsiTheme="minorHAnsi" w:cstheme="minorHAnsi"/>
          <w:b/>
          <w:sz w:val="22"/>
          <w:szCs w:val="22"/>
          <w:lang w:eastAsia="zh-CN"/>
        </w:rPr>
        <w:t>Toulouse, Aug 21</w:t>
      </w:r>
      <w:r w:rsidRPr="00FC47CE">
        <w:rPr>
          <w:rFonts w:asciiTheme="minorHAnsi" w:hAnsiTheme="minorHAnsi" w:cstheme="minorHAnsi"/>
          <w:b/>
          <w:sz w:val="22"/>
          <w:szCs w:val="22"/>
          <w:vertAlign w:val="superscript"/>
          <w:lang w:eastAsia="zh-CN"/>
        </w:rPr>
        <w:t>st</w:t>
      </w:r>
      <w:r>
        <w:rPr>
          <w:rFonts w:asciiTheme="minorHAnsi" w:hAnsiTheme="minorHAnsi" w:cstheme="minorHAnsi"/>
          <w:b/>
          <w:sz w:val="22"/>
          <w:szCs w:val="22"/>
          <w:lang w:eastAsia="zh-CN"/>
        </w:rPr>
        <w:t xml:space="preserve"> – Aug 25</w:t>
      </w:r>
      <w:r w:rsidRPr="001D79EF">
        <w:rPr>
          <w:rFonts w:asciiTheme="minorHAnsi" w:hAnsiTheme="minorHAnsi" w:cstheme="minorHAnsi"/>
          <w:b/>
          <w:sz w:val="22"/>
          <w:szCs w:val="22"/>
          <w:vertAlign w:val="superscript"/>
          <w:lang w:eastAsia="zh-CN"/>
        </w:rPr>
        <w:t>th</w:t>
      </w:r>
      <w:r w:rsidRPr="008B0150">
        <w:rPr>
          <w:rFonts w:asciiTheme="minorHAnsi" w:hAnsiTheme="minorHAnsi" w:cstheme="minorHAnsi"/>
          <w:b/>
          <w:sz w:val="22"/>
          <w:szCs w:val="22"/>
          <w:lang w:eastAsia="zh-CN"/>
        </w:rPr>
        <w:t>, 202</w:t>
      </w:r>
      <w:r>
        <w:rPr>
          <w:rFonts w:asciiTheme="minorHAnsi" w:hAnsiTheme="minorHAnsi" w:cstheme="minorHAnsi"/>
          <w:b/>
          <w:sz w:val="22"/>
          <w:szCs w:val="22"/>
          <w:lang w:eastAsia="zh-CN"/>
        </w:rPr>
        <w:t>3</w:t>
      </w:r>
    </w:p>
    <w:p w14:paraId="326A5EDE" w14:textId="55C40C13" w:rsidR="00185DC9" w:rsidRPr="0027237C" w:rsidRDefault="00185DC9" w:rsidP="00B11A92">
      <w:pPr>
        <w:widowControl w:val="0"/>
        <w:tabs>
          <w:tab w:val="right" w:pos="9639"/>
        </w:tabs>
        <w:spacing w:after="0"/>
        <w:rPr>
          <w:rFonts w:asciiTheme="minorHAnsi" w:hAnsiTheme="minorHAnsi" w:cstheme="minorHAnsi"/>
          <w:b/>
          <w:sz w:val="22"/>
          <w:szCs w:val="22"/>
          <w:lang w:eastAsia="zh-CN"/>
        </w:rPr>
      </w:pPr>
      <w:r w:rsidRPr="0027237C">
        <w:rPr>
          <w:rFonts w:asciiTheme="minorHAnsi" w:hAnsiTheme="minorHAnsi" w:cstheme="minorHAnsi"/>
          <w:b/>
          <w:sz w:val="22"/>
          <w:szCs w:val="22"/>
          <w:lang w:eastAsia="zh-CN"/>
        </w:rPr>
        <w:tab/>
        <w:t xml:space="preserve"> </w:t>
      </w:r>
    </w:p>
    <w:p w14:paraId="35C647C9" w14:textId="44BAE24C" w:rsidR="00185DC9" w:rsidRPr="0027237C" w:rsidRDefault="00185DC9" w:rsidP="00185DC9">
      <w:pPr>
        <w:tabs>
          <w:tab w:val="left" w:pos="1985"/>
        </w:tabs>
        <w:spacing w:after="120"/>
        <w:rPr>
          <w:rFonts w:asciiTheme="minorHAnsi" w:eastAsia="MS Mincho" w:hAnsiTheme="minorHAnsi" w:cstheme="minorHAnsi"/>
          <w:b/>
          <w:bCs/>
          <w:sz w:val="22"/>
          <w:szCs w:val="22"/>
        </w:rPr>
      </w:pPr>
      <w:r w:rsidRPr="0027237C">
        <w:rPr>
          <w:rFonts w:asciiTheme="minorHAnsi" w:eastAsia="MS Mincho" w:hAnsiTheme="minorHAnsi" w:cstheme="minorHAnsi"/>
          <w:b/>
          <w:bCs/>
          <w:sz w:val="22"/>
          <w:szCs w:val="22"/>
        </w:rPr>
        <w:t>Agenda item:</w:t>
      </w:r>
      <w:r w:rsidRPr="0027237C">
        <w:rPr>
          <w:rFonts w:asciiTheme="minorHAnsi" w:eastAsia="MS Mincho" w:hAnsiTheme="minorHAnsi" w:cstheme="minorHAnsi"/>
          <w:b/>
          <w:bCs/>
          <w:sz w:val="22"/>
          <w:szCs w:val="22"/>
        </w:rPr>
        <w:tab/>
      </w:r>
      <w:r w:rsidR="00BF5307" w:rsidRPr="0027237C">
        <w:rPr>
          <w:rFonts w:asciiTheme="minorHAnsi" w:eastAsia="MS Mincho" w:hAnsiTheme="minorHAnsi" w:cstheme="minorHAnsi"/>
          <w:b/>
          <w:bCs/>
          <w:sz w:val="22"/>
          <w:szCs w:val="22"/>
        </w:rPr>
        <w:t>24.2</w:t>
      </w:r>
    </w:p>
    <w:p w14:paraId="12BCBB65" w14:textId="11FE3A6C" w:rsidR="00185DC9" w:rsidRPr="0027237C" w:rsidRDefault="00185DC9" w:rsidP="00185DC9">
      <w:pPr>
        <w:tabs>
          <w:tab w:val="left" w:pos="1985"/>
        </w:tabs>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Source:</w:t>
      </w:r>
      <w:r w:rsidRPr="0027237C">
        <w:rPr>
          <w:rFonts w:asciiTheme="minorHAnsi" w:eastAsia="Times New Roman" w:hAnsiTheme="minorHAnsi" w:cstheme="minorHAnsi"/>
          <w:b/>
          <w:bCs/>
          <w:sz w:val="22"/>
          <w:szCs w:val="22"/>
        </w:rPr>
        <w:tab/>
        <w:t>Qualcomm Inc</w:t>
      </w:r>
      <w:r w:rsidR="001059F5">
        <w:rPr>
          <w:rFonts w:asciiTheme="minorHAnsi" w:eastAsia="Times New Roman" w:hAnsiTheme="minorHAnsi" w:cstheme="minorHAnsi"/>
          <w:b/>
          <w:bCs/>
          <w:sz w:val="22"/>
          <w:szCs w:val="22"/>
        </w:rPr>
        <w:t>orporated</w:t>
      </w:r>
    </w:p>
    <w:p w14:paraId="6D6DCF35" w14:textId="25640F9C"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Title:</w:t>
      </w:r>
      <w:r w:rsidRPr="0027237C">
        <w:rPr>
          <w:rFonts w:asciiTheme="minorHAnsi" w:eastAsia="Times New Roman" w:hAnsiTheme="minorHAnsi" w:cstheme="minorHAnsi"/>
          <w:b/>
          <w:bCs/>
          <w:sz w:val="22"/>
          <w:szCs w:val="22"/>
        </w:rPr>
        <w:tab/>
      </w:r>
      <w:r w:rsidR="00326919">
        <w:rPr>
          <w:rFonts w:asciiTheme="minorHAnsi" w:eastAsia="Times New Roman" w:hAnsiTheme="minorHAnsi" w:cstheme="minorHAnsi"/>
          <w:b/>
          <w:bCs/>
          <w:sz w:val="22"/>
          <w:szCs w:val="22"/>
        </w:rPr>
        <w:t>Inter-node beam activation</w:t>
      </w:r>
      <w:r w:rsidR="00501CE9">
        <w:rPr>
          <w:rFonts w:asciiTheme="minorHAnsi" w:eastAsia="Times New Roman" w:hAnsiTheme="minorHAnsi" w:cstheme="minorHAnsi"/>
          <w:b/>
          <w:bCs/>
          <w:sz w:val="22"/>
          <w:szCs w:val="22"/>
        </w:rPr>
        <w:t xml:space="preserve"> and </w:t>
      </w:r>
      <w:r w:rsidR="00B11A92">
        <w:rPr>
          <w:rFonts w:asciiTheme="minorHAnsi" w:eastAsia="Times New Roman" w:hAnsiTheme="minorHAnsi" w:cstheme="minorHAnsi"/>
          <w:b/>
          <w:bCs/>
          <w:sz w:val="22"/>
          <w:szCs w:val="22"/>
        </w:rPr>
        <w:t>paging enhancements</w:t>
      </w:r>
    </w:p>
    <w:p w14:paraId="28B302F7" w14:textId="77777777" w:rsidR="00185DC9" w:rsidRPr="0027237C" w:rsidRDefault="00185DC9" w:rsidP="00185DC9">
      <w:pPr>
        <w:ind w:left="1985" w:hanging="1985"/>
        <w:rPr>
          <w:rFonts w:asciiTheme="minorHAnsi" w:eastAsia="Times New Roman" w:hAnsiTheme="minorHAnsi" w:cstheme="minorHAnsi"/>
          <w:b/>
          <w:bCs/>
          <w:sz w:val="22"/>
          <w:szCs w:val="22"/>
        </w:rPr>
      </w:pPr>
      <w:r w:rsidRPr="0027237C">
        <w:rPr>
          <w:rFonts w:asciiTheme="minorHAnsi" w:eastAsia="Times New Roman" w:hAnsiTheme="minorHAnsi" w:cstheme="minorHAnsi"/>
          <w:b/>
          <w:bCs/>
          <w:sz w:val="22"/>
          <w:szCs w:val="22"/>
        </w:rPr>
        <w:t>Document for:</w:t>
      </w:r>
      <w:r w:rsidRPr="0027237C">
        <w:rPr>
          <w:rFonts w:asciiTheme="minorHAnsi" w:eastAsia="Times New Roman" w:hAnsiTheme="minorHAnsi" w:cstheme="minorHAnsi"/>
          <w:b/>
          <w:bCs/>
          <w:sz w:val="22"/>
          <w:szCs w:val="22"/>
        </w:rPr>
        <w:tab/>
        <w:t>Discussion and Decision</w:t>
      </w:r>
    </w:p>
    <w:p w14:paraId="768587FB" w14:textId="77777777" w:rsidR="00185DC9" w:rsidRPr="0027237C" w:rsidRDefault="00185DC9" w:rsidP="00185DC9">
      <w:pPr>
        <w:pStyle w:val="Heading1"/>
        <w:numPr>
          <w:ilvl w:val="0"/>
          <w:numId w:val="2"/>
        </w:numPr>
        <w:pBdr>
          <w:top w:val="single" w:sz="12" w:space="2" w:color="auto"/>
        </w:pBdr>
        <w:rPr>
          <w:rFonts w:asciiTheme="minorHAnsi" w:hAnsiTheme="minorHAnsi" w:cstheme="minorHAnsi"/>
          <w:sz w:val="32"/>
        </w:rPr>
      </w:pPr>
      <w:r w:rsidRPr="0027237C">
        <w:rPr>
          <w:rFonts w:asciiTheme="minorHAnsi" w:hAnsiTheme="minorHAnsi" w:cstheme="minorHAnsi"/>
          <w:sz w:val="32"/>
        </w:rPr>
        <w:t xml:space="preserve">Introduction </w:t>
      </w:r>
    </w:p>
    <w:p w14:paraId="088181CC" w14:textId="351470FA" w:rsidR="00185DC9" w:rsidRDefault="00185DC9" w:rsidP="00185DC9">
      <w:pPr>
        <w:contextualSpacing/>
        <w:rPr>
          <w:rFonts w:asciiTheme="minorHAnsi" w:hAnsiTheme="minorHAnsi" w:cstheme="minorHAnsi"/>
          <w:iCs/>
          <w:sz w:val="22"/>
          <w:szCs w:val="22"/>
        </w:rPr>
      </w:pPr>
      <w:r w:rsidRPr="0027237C">
        <w:rPr>
          <w:rFonts w:asciiTheme="minorHAnsi" w:hAnsiTheme="minorHAnsi" w:cstheme="minorHAnsi"/>
          <w:iCs/>
          <w:sz w:val="22"/>
          <w:szCs w:val="22"/>
        </w:rPr>
        <w:t>In this paper, we</w:t>
      </w:r>
      <w:r w:rsidR="00BB47ED" w:rsidRPr="0027237C">
        <w:rPr>
          <w:rFonts w:asciiTheme="minorHAnsi" w:hAnsiTheme="minorHAnsi" w:cstheme="minorHAnsi"/>
          <w:iCs/>
          <w:sz w:val="22"/>
          <w:szCs w:val="22"/>
        </w:rPr>
        <w:t xml:space="preserve"> discuss </w:t>
      </w:r>
      <w:r w:rsidR="00B70CF2">
        <w:rPr>
          <w:rFonts w:asciiTheme="minorHAnsi" w:hAnsiTheme="minorHAnsi" w:cstheme="minorHAnsi"/>
          <w:iCs/>
          <w:sz w:val="22"/>
          <w:szCs w:val="22"/>
        </w:rPr>
        <w:t xml:space="preserve">further </w:t>
      </w:r>
      <w:r w:rsidR="00B850E3">
        <w:rPr>
          <w:rFonts w:asciiTheme="minorHAnsi" w:hAnsiTheme="minorHAnsi" w:cstheme="minorHAnsi"/>
          <w:iCs/>
          <w:sz w:val="22"/>
          <w:szCs w:val="22"/>
        </w:rPr>
        <w:t xml:space="preserve">details related to the following objective in </w:t>
      </w:r>
      <w:r w:rsidR="00EA09E7">
        <w:rPr>
          <w:rFonts w:asciiTheme="minorHAnsi" w:hAnsiTheme="minorHAnsi" w:cstheme="minorHAnsi"/>
          <w:iCs/>
          <w:sz w:val="22"/>
          <w:szCs w:val="22"/>
        </w:rPr>
        <w:t xml:space="preserve">the Rel-18 NES </w:t>
      </w:r>
      <w:r w:rsidR="00B850E3">
        <w:rPr>
          <w:rFonts w:asciiTheme="minorHAnsi" w:hAnsiTheme="minorHAnsi" w:cstheme="minorHAnsi"/>
          <w:iCs/>
          <w:sz w:val="22"/>
          <w:szCs w:val="22"/>
        </w:rPr>
        <w:t>WID</w:t>
      </w:r>
      <w:r w:rsidR="00EA09E7">
        <w:rPr>
          <w:rFonts w:asciiTheme="minorHAnsi" w:hAnsiTheme="minorHAnsi" w:cstheme="minorHAnsi"/>
          <w:iCs/>
          <w:sz w:val="22"/>
          <w:szCs w:val="22"/>
        </w:rPr>
        <w:t xml:space="preserve"> (RP-223450)</w:t>
      </w:r>
      <w:r w:rsidR="00B70CF2">
        <w:rPr>
          <w:rFonts w:asciiTheme="minorHAnsi" w:hAnsiTheme="minorHAnsi" w:cstheme="minorHAnsi"/>
          <w:iCs/>
          <w:sz w:val="22"/>
          <w:szCs w:val="22"/>
        </w:rPr>
        <w:t xml:space="preserve"> based on the discussion in the last meeting</w:t>
      </w:r>
      <w:r w:rsidR="00B850E3">
        <w:rPr>
          <w:rFonts w:asciiTheme="minorHAnsi" w:hAnsiTheme="minorHAnsi" w:cstheme="minorHAnsi"/>
          <w:iCs/>
          <w:sz w:val="22"/>
          <w:szCs w:val="22"/>
        </w:rPr>
        <w:t>:</w:t>
      </w:r>
    </w:p>
    <w:p w14:paraId="020D6973" w14:textId="77777777" w:rsidR="00820A81" w:rsidRDefault="00820A81" w:rsidP="00185DC9">
      <w:pPr>
        <w:contextualSpacing/>
        <w:rPr>
          <w:rFonts w:asciiTheme="minorHAnsi" w:hAnsiTheme="minorHAnsi" w:cstheme="minorHAnsi"/>
          <w:iCs/>
          <w:sz w:val="22"/>
          <w:szCs w:val="22"/>
        </w:rPr>
      </w:pPr>
    </w:p>
    <w:p w14:paraId="56356F23" w14:textId="25066996" w:rsidR="00820A81" w:rsidRPr="00820A81" w:rsidRDefault="00820A81" w:rsidP="00135D61">
      <w:pPr>
        <w:ind w:firstLine="360"/>
        <w:contextualSpacing/>
        <w:rPr>
          <w:rFonts w:asciiTheme="minorHAnsi" w:hAnsiTheme="minorHAnsi" w:cstheme="minorHAnsi"/>
          <w:i/>
          <w:sz w:val="22"/>
          <w:szCs w:val="22"/>
        </w:rPr>
      </w:pPr>
      <w:r w:rsidRPr="00820A81">
        <w:rPr>
          <w:rFonts w:asciiTheme="minorHAnsi" w:hAnsiTheme="minorHAnsi" w:cstheme="minorHAnsi"/>
          <w:i/>
          <w:sz w:val="22"/>
          <w:szCs w:val="22"/>
        </w:rPr>
        <w:t>Specify inter-node beam activation and enhancements on restricting paging in a limited area [RAN3].</w:t>
      </w:r>
    </w:p>
    <w:p w14:paraId="70EEDCE2" w14:textId="77777777" w:rsidR="00446BEB" w:rsidRDefault="00446BEB" w:rsidP="00446BEB">
      <w:pPr>
        <w:overflowPunct w:val="0"/>
        <w:autoSpaceDE w:val="0"/>
        <w:adjustRightInd w:val="0"/>
        <w:spacing w:after="0"/>
        <w:textAlignment w:val="baseline"/>
        <w:rPr>
          <w:rFonts w:ascii="Calibri" w:eastAsia="SimSun" w:hAnsi="Calibri" w:cs="Calibri"/>
          <w:i/>
          <w:color w:val="FF0000"/>
          <w:sz w:val="16"/>
          <w:szCs w:val="16"/>
        </w:rPr>
      </w:pPr>
    </w:p>
    <w:p w14:paraId="5BF0BC71" w14:textId="57BD12E8" w:rsidR="001B785B" w:rsidRPr="00BD7019" w:rsidRDefault="00185DC9" w:rsidP="001B785B">
      <w:pPr>
        <w:pStyle w:val="Heading1"/>
        <w:numPr>
          <w:ilvl w:val="0"/>
          <w:numId w:val="2"/>
        </w:numPr>
        <w:pBdr>
          <w:top w:val="single" w:sz="12" w:space="2" w:color="auto"/>
        </w:pBdr>
        <w:rPr>
          <w:rFonts w:asciiTheme="minorHAnsi" w:hAnsiTheme="minorHAnsi" w:cstheme="minorHAnsi"/>
          <w:sz w:val="32"/>
        </w:rPr>
      </w:pPr>
      <w:r w:rsidRPr="00EF3F1B">
        <w:rPr>
          <w:rFonts w:asciiTheme="minorHAnsi" w:hAnsiTheme="minorHAnsi" w:cstheme="minorHAnsi"/>
          <w:sz w:val="32"/>
        </w:rPr>
        <w:t>Discussion</w:t>
      </w:r>
    </w:p>
    <w:p w14:paraId="1B28C5C0" w14:textId="61C2CEED" w:rsidR="002710D5" w:rsidRPr="00BD7019" w:rsidRDefault="00BD7019" w:rsidP="00D1598A">
      <w:pPr>
        <w:pStyle w:val="Heading2"/>
        <w:numPr>
          <w:ilvl w:val="1"/>
          <w:numId w:val="2"/>
        </w:numPr>
        <w:spacing w:after="0"/>
        <w:rPr>
          <w:rFonts w:ascii="Calibri" w:eastAsia="Times New Roman" w:hAnsi="Calibri" w:cs="Calibri"/>
          <w:sz w:val="22"/>
          <w:szCs w:val="22"/>
          <w:lang w:val="en-US"/>
        </w:rPr>
      </w:pPr>
      <w:r>
        <w:t>Inter-node beam activation</w:t>
      </w:r>
    </w:p>
    <w:p w14:paraId="17BF6E88" w14:textId="77777777" w:rsidR="002710D5" w:rsidRDefault="002710D5" w:rsidP="00B72A0C">
      <w:pPr>
        <w:spacing w:after="0"/>
        <w:rPr>
          <w:rFonts w:ascii="Calibri" w:eastAsia="Times New Roman" w:hAnsi="Calibri" w:cs="Calibri"/>
          <w:sz w:val="22"/>
          <w:szCs w:val="22"/>
          <w:lang w:val="en-US"/>
        </w:rPr>
      </w:pPr>
    </w:p>
    <w:p w14:paraId="6D14F80D" w14:textId="77777777" w:rsidR="00092737" w:rsidRDefault="00092737"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092737">
        <w:rPr>
          <w:rFonts w:ascii="Calibri" w:eastAsia="Times New Roman" w:hAnsi="Calibri" w:cs="Calibri"/>
          <w:color w:val="00B050"/>
          <w:sz w:val="22"/>
          <w:szCs w:val="22"/>
          <w:lang w:val="en-US"/>
        </w:rPr>
        <w:t>Support beam level activation over Xn and F1.</w:t>
      </w:r>
    </w:p>
    <w:p w14:paraId="3B228751" w14:textId="77777777" w:rsid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4445E7AF"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For inter-node beam activation, the XnAP CELL ACTIVATION procedure, and the F1AP GNB-CU CONFIGURATION UPDATE procedure are </w:t>
      </w:r>
      <w:proofErr w:type="gramStart"/>
      <w:r w:rsidRPr="00F0071F">
        <w:rPr>
          <w:rFonts w:ascii="Calibri" w:eastAsia="Times New Roman" w:hAnsi="Calibri" w:cs="Calibri"/>
          <w:color w:val="00B050"/>
          <w:sz w:val="22"/>
          <w:szCs w:val="22"/>
          <w:lang w:val="en-US"/>
        </w:rPr>
        <w:t>reused</w:t>
      </w:r>
      <w:proofErr w:type="gramEnd"/>
    </w:p>
    <w:p w14:paraId="2125AA5C" w14:textId="77777777" w:rsid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48D5F173" w14:textId="5CCC354D"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Over Xn interface,</w:t>
      </w:r>
    </w:p>
    <w:p w14:paraId="529CB08D"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The CELL ACTIVATION REQUEST message may include the SSB beam list that is requested to be </w:t>
      </w:r>
      <w:proofErr w:type="gramStart"/>
      <w:r w:rsidRPr="00F0071F">
        <w:rPr>
          <w:rFonts w:ascii="Calibri" w:eastAsia="Times New Roman" w:hAnsi="Calibri" w:cs="Calibri"/>
          <w:color w:val="00B050"/>
          <w:sz w:val="22"/>
          <w:szCs w:val="22"/>
          <w:lang w:val="en-US"/>
        </w:rPr>
        <w:t>activated</w:t>
      </w:r>
      <w:proofErr w:type="gramEnd"/>
    </w:p>
    <w:p w14:paraId="602E0104"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The CELL ACTIVATION RESPONSE message may include SSB beam list that are </w:t>
      </w:r>
      <w:proofErr w:type="gramStart"/>
      <w:r w:rsidRPr="00F0071F">
        <w:rPr>
          <w:rFonts w:ascii="Calibri" w:eastAsia="Times New Roman" w:hAnsi="Calibri" w:cs="Calibri"/>
          <w:color w:val="00B050"/>
          <w:sz w:val="22"/>
          <w:szCs w:val="22"/>
          <w:lang w:val="en-US"/>
        </w:rPr>
        <w:t>activated</w:t>
      </w:r>
      <w:proofErr w:type="gramEnd"/>
    </w:p>
    <w:p w14:paraId="5FE9D097"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When the receiving NG-RAN node cannot activate any of the SSB beams, it should respond with the CELL ACTIVATION FAILURE message with an appropriate cause </w:t>
      </w:r>
      <w:proofErr w:type="gramStart"/>
      <w:r w:rsidRPr="00F0071F">
        <w:rPr>
          <w:rFonts w:ascii="Calibri" w:eastAsia="Times New Roman" w:hAnsi="Calibri" w:cs="Calibri"/>
          <w:color w:val="00B050"/>
          <w:sz w:val="22"/>
          <w:szCs w:val="22"/>
          <w:lang w:val="en-US"/>
        </w:rPr>
        <w:t>value</w:t>
      </w:r>
      <w:proofErr w:type="gramEnd"/>
    </w:p>
    <w:p w14:paraId="27F41E67"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70C0"/>
          <w:sz w:val="22"/>
          <w:szCs w:val="22"/>
          <w:lang w:val="en-US"/>
        </w:rPr>
        <w:t>FFS if a new cause is needed.</w:t>
      </w:r>
      <w:r w:rsidRPr="00F0071F">
        <w:rPr>
          <w:rFonts w:ascii="Calibri" w:eastAsia="Times New Roman" w:hAnsi="Calibri" w:cs="Calibri"/>
          <w:color w:val="00B050"/>
          <w:sz w:val="22"/>
          <w:szCs w:val="22"/>
          <w:lang w:val="en-US"/>
        </w:rPr>
        <w:t xml:space="preserve">  The detailed IE name/encoding can be further </w:t>
      </w:r>
      <w:proofErr w:type="gramStart"/>
      <w:r w:rsidRPr="00F0071F">
        <w:rPr>
          <w:rFonts w:ascii="Calibri" w:eastAsia="Times New Roman" w:hAnsi="Calibri" w:cs="Calibri"/>
          <w:color w:val="00B050"/>
          <w:sz w:val="22"/>
          <w:szCs w:val="22"/>
          <w:lang w:val="en-US"/>
        </w:rPr>
        <w:t>refined</w:t>
      </w:r>
      <w:proofErr w:type="gramEnd"/>
    </w:p>
    <w:p w14:paraId="11584199" w14:textId="77777777" w:rsid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p>
    <w:p w14:paraId="1F7B25E1" w14:textId="556EA90D"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Over F1 interface, </w:t>
      </w:r>
    </w:p>
    <w:p w14:paraId="5268E667"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The GNB-CU CONFIGURATION UPDATE message may include the SSB beam list that is requested to be </w:t>
      </w:r>
      <w:proofErr w:type="gramStart"/>
      <w:r w:rsidRPr="00F0071F">
        <w:rPr>
          <w:rFonts w:ascii="Calibri" w:eastAsia="Times New Roman" w:hAnsi="Calibri" w:cs="Calibri"/>
          <w:color w:val="00B050"/>
          <w:sz w:val="22"/>
          <w:szCs w:val="22"/>
          <w:lang w:val="en-US"/>
        </w:rPr>
        <w:t>activated</w:t>
      </w:r>
      <w:proofErr w:type="gramEnd"/>
    </w:p>
    <w:p w14:paraId="1D5BEA11"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The GNB-CU CONFIGURATION UPDATE ACKNOWLEDGE may include SSB beam list that are </w:t>
      </w:r>
      <w:proofErr w:type="gramStart"/>
      <w:r w:rsidRPr="00F0071F">
        <w:rPr>
          <w:rFonts w:ascii="Calibri" w:eastAsia="Times New Roman" w:hAnsi="Calibri" w:cs="Calibri"/>
          <w:color w:val="00B050"/>
          <w:sz w:val="22"/>
          <w:szCs w:val="22"/>
          <w:lang w:val="en-US"/>
        </w:rPr>
        <w:t>activated</w:t>
      </w:r>
      <w:proofErr w:type="gramEnd"/>
    </w:p>
    <w:p w14:paraId="6A2F502F" w14:textId="77777777" w:rsidR="00F0071F" w:rsidRPr="00F0071F"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B050"/>
          <w:sz w:val="22"/>
          <w:szCs w:val="22"/>
          <w:lang w:val="en-US"/>
        </w:rPr>
        <w:t xml:space="preserve">In case the gNB-DU cannot activate any of the requested SSB beams, it should respond with the GNB-CU CONFIGURATION UPDATE FAILURE message with an appropriate cause </w:t>
      </w:r>
      <w:proofErr w:type="gramStart"/>
      <w:r w:rsidRPr="00F0071F">
        <w:rPr>
          <w:rFonts w:ascii="Calibri" w:eastAsia="Times New Roman" w:hAnsi="Calibri" w:cs="Calibri"/>
          <w:color w:val="00B050"/>
          <w:sz w:val="22"/>
          <w:szCs w:val="22"/>
          <w:lang w:val="en-US"/>
        </w:rPr>
        <w:t>value</w:t>
      </w:r>
      <w:proofErr w:type="gramEnd"/>
    </w:p>
    <w:p w14:paraId="4E37E219" w14:textId="0EAADEE4" w:rsidR="00F0071F" w:rsidRPr="00092737" w:rsidRDefault="00F0071F" w:rsidP="00F0071F">
      <w:pPr>
        <w:pBdr>
          <w:top w:val="single" w:sz="4" w:space="1" w:color="auto"/>
          <w:left w:val="single" w:sz="4" w:space="4" w:color="auto"/>
          <w:bottom w:val="single" w:sz="4" w:space="1" w:color="auto"/>
          <w:right w:val="single" w:sz="4" w:space="4" w:color="auto"/>
        </w:pBdr>
        <w:spacing w:after="0"/>
        <w:rPr>
          <w:rFonts w:ascii="Calibri" w:eastAsia="Times New Roman" w:hAnsi="Calibri" w:cs="Calibri"/>
          <w:color w:val="00B050"/>
          <w:sz w:val="22"/>
          <w:szCs w:val="22"/>
          <w:lang w:val="en-US"/>
        </w:rPr>
      </w:pPr>
      <w:r w:rsidRPr="00F0071F">
        <w:rPr>
          <w:rFonts w:ascii="Calibri" w:eastAsia="Times New Roman" w:hAnsi="Calibri" w:cs="Calibri"/>
          <w:color w:val="0070C0"/>
          <w:sz w:val="22"/>
          <w:szCs w:val="22"/>
          <w:lang w:val="en-US"/>
        </w:rPr>
        <w:t xml:space="preserve">FFS if a new cause is needed. </w:t>
      </w:r>
      <w:r w:rsidRPr="00F0071F">
        <w:rPr>
          <w:rFonts w:ascii="Calibri" w:eastAsia="Times New Roman" w:hAnsi="Calibri" w:cs="Calibri"/>
          <w:color w:val="00B050"/>
          <w:sz w:val="22"/>
          <w:szCs w:val="22"/>
          <w:lang w:val="en-US"/>
        </w:rPr>
        <w:t xml:space="preserve">The detailed IE name/encoding can be further </w:t>
      </w:r>
      <w:proofErr w:type="gramStart"/>
      <w:r w:rsidRPr="00F0071F">
        <w:rPr>
          <w:rFonts w:ascii="Calibri" w:eastAsia="Times New Roman" w:hAnsi="Calibri" w:cs="Calibri"/>
          <w:color w:val="00B050"/>
          <w:sz w:val="22"/>
          <w:szCs w:val="22"/>
          <w:lang w:val="en-US"/>
        </w:rPr>
        <w:t>refined</w:t>
      </w:r>
      <w:proofErr w:type="gramEnd"/>
    </w:p>
    <w:p w14:paraId="49D08051" w14:textId="77777777" w:rsidR="00AB5C67" w:rsidRDefault="00AB5C67" w:rsidP="00AB5C67">
      <w:pPr>
        <w:spacing w:after="0"/>
        <w:rPr>
          <w:rFonts w:ascii="Calibri" w:eastAsia="Times New Roman" w:hAnsi="Calibri" w:cs="Calibri"/>
          <w:sz w:val="22"/>
          <w:szCs w:val="22"/>
          <w:lang w:val="en-US"/>
        </w:rPr>
      </w:pPr>
    </w:p>
    <w:p w14:paraId="6667A2DC" w14:textId="52F20A87" w:rsidR="005E57DD" w:rsidRPr="004B222C" w:rsidRDefault="005E57DD" w:rsidP="005E57DD">
      <w:pPr>
        <w:spacing w:after="0"/>
        <w:rPr>
          <w:rFonts w:ascii="Calibri" w:eastAsia="Times New Roman" w:hAnsi="Calibri" w:cs="Calibri"/>
          <w:b/>
          <w:bCs/>
          <w:sz w:val="28"/>
          <w:szCs w:val="28"/>
          <w:u w:val="single"/>
          <w:lang w:val="en-US"/>
        </w:rPr>
      </w:pPr>
      <w:r w:rsidRPr="004B222C">
        <w:rPr>
          <w:rFonts w:ascii="Calibri" w:eastAsia="Times New Roman" w:hAnsi="Calibri" w:cs="Calibri"/>
          <w:b/>
          <w:bCs/>
          <w:sz w:val="28"/>
          <w:szCs w:val="28"/>
          <w:u w:val="single"/>
          <w:lang w:val="en-US"/>
        </w:rPr>
        <w:t xml:space="preserve">Whether to always update </w:t>
      </w:r>
      <w:r w:rsidR="00005075" w:rsidRPr="004B222C">
        <w:rPr>
          <w:rFonts w:ascii="Calibri" w:eastAsia="Times New Roman" w:hAnsi="Calibri" w:cs="Calibri"/>
          <w:b/>
          <w:bCs/>
          <w:sz w:val="28"/>
          <w:szCs w:val="28"/>
          <w:u w:val="single"/>
          <w:lang w:val="en-US"/>
        </w:rPr>
        <w:t>SSB bitmap</w:t>
      </w:r>
      <w:r w:rsidRPr="004B222C">
        <w:rPr>
          <w:rFonts w:ascii="Calibri" w:eastAsia="Times New Roman" w:hAnsi="Calibri" w:cs="Calibri"/>
          <w:b/>
          <w:bCs/>
          <w:sz w:val="28"/>
          <w:szCs w:val="28"/>
          <w:u w:val="single"/>
          <w:lang w:val="en-US"/>
        </w:rPr>
        <w:t xml:space="preserve"> upon SSB (de)activation</w:t>
      </w:r>
    </w:p>
    <w:p w14:paraId="30DFC623" w14:textId="77777777" w:rsidR="005E57DD" w:rsidRDefault="005E57DD" w:rsidP="005E57DD">
      <w:pPr>
        <w:spacing w:after="0"/>
        <w:rPr>
          <w:rFonts w:ascii="Calibri" w:eastAsia="Times New Roman" w:hAnsi="Calibri" w:cs="Calibri"/>
          <w:sz w:val="22"/>
          <w:szCs w:val="22"/>
          <w:lang w:val="en-US"/>
        </w:rPr>
      </w:pPr>
    </w:p>
    <w:p w14:paraId="13C0FBFE" w14:textId="77777777" w:rsidR="005E57DD" w:rsidRPr="00681374" w:rsidRDefault="005E57DD" w:rsidP="005E57DD">
      <w:p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t>Currently, gNB-DU can inform the gNB-CU about the beams that are currently switched ON</w:t>
      </w:r>
      <w:r>
        <w:rPr>
          <w:rFonts w:ascii="Calibri" w:eastAsia="Times New Roman" w:hAnsi="Calibri" w:cs="Calibri"/>
          <w:sz w:val="22"/>
          <w:szCs w:val="22"/>
          <w:lang w:val="en-US"/>
        </w:rPr>
        <w:t xml:space="preserve"> or OFF</w:t>
      </w:r>
      <w:r w:rsidRPr="00681374">
        <w:rPr>
          <w:rFonts w:ascii="Calibri" w:eastAsia="Times New Roman" w:hAnsi="Calibri" w:cs="Calibri"/>
          <w:sz w:val="22"/>
          <w:szCs w:val="22"/>
          <w:lang w:val="en-US"/>
        </w:rPr>
        <w:t xml:space="preserve"> via </w:t>
      </w:r>
      <w:r>
        <w:rPr>
          <w:rFonts w:ascii="Calibri" w:eastAsia="Times New Roman" w:hAnsi="Calibri" w:cs="Calibri"/>
          <w:sz w:val="22"/>
          <w:szCs w:val="22"/>
          <w:lang w:val="en-US"/>
        </w:rPr>
        <w:t>the following three options:</w:t>
      </w:r>
    </w:p>
    <w:p w14:paraId="6D8FF97E" w14:textId="19EED5FF" w:rsidR="005E57DD" w:rsidRPr="00681374" w:rsidRDefault="005E57DD" w:rsidP="005E57DD">
      <w:pPr>
        <w:pStyle w:val="ListParagraph"/>
        <w:numPr>
          <w:ilvl w:val="0"/>
          <w:numId w:val="13"/>
        </w:num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t xml:space="preserve">Option 1: SSB Positions </w:t>
      </w:r>
      <w:proofErr w:type="gramStart"/>
      <w:r w:rsidRPr="00681374">
        <w:rPr>
          <w:rFonts w:ascii="Calibri" w:eastAsia="Times New Roman" w:hAnsi="Calibri" w:cs="Calibri"/>
          <w:sz w:val="22"/>
          <w:szCs w:val="22"/>
          <w:lang w:val="en-US"/>
        </w:rPr>
        <w:t>In</w:t>
      </w:r>
      <w:proofErr w:type="gramEnd"/>
      <w:r w:rsidRPr="00681374">
        <w:rPr>
          <w:rFonts w:ascii="Calibri" w:eastAsia="Times New Roman" w:hAnsi="Calibri" w:cs="Calibri"/>
          <w:sz w:val="22"/>
          <w:szCs w:val="22"/>
          <w:lang w:val="en-US"/>
        </w:rPr>
        <w:t xml:space="preserve"> Burst</w:t>
      </w:r>
      <w:r w:rsidR="00005075">
        <w:rPr>
          <w:rFonts w:ascii="Calibri" w:eastAsia="Times New Roman" w:hAnsi="Calibri" w:cs="Calibri"/>
          <w:sz w:val="22"/>
          <w:szCs w:val="22"/>
          <w:lang w:val="en-US"/>
        </w:rPr>
        <w:t xml:space="preserve"> (hence forth called SSB bitmap for simplicity)</w:t>
      </w:r>
    </w:p>
    <w:p w14:paraId="476335C8" w14:textId="77777777" w:rsidR="005E57DD" w:rsidRPr="00681374" w:rsidRDefault="005E57DD" w:rsidP="005E57DD">
      <w:pPr>
        <w:pStyle w:val="ListParagraph"/>
        <w:numPr>
          <w:ilvl w:val="0"/>
          <w:numId w:val="13"/>
        </w:num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lastRenderedPageBreak/>
        <w:t xml:space="preserve">Option 2: SSB Coverage State </w:t>
      </w:r>
    </w:p>
    <w:p w14:paraId="44131FC9" w14:textId="77777777" w:rsidR="005E57DD" w:rsidRDefault="005E57DD" w:rsidP="005E57DD">
      <w:pPr>
        <w:pStyle w:val="ListParagraph"/>
        <w:numPr>
          <w:ilvl w:val="0"/>
          <w:numId w:val="13"/>
        </w:numPr>
        <w:spacing w:after="0"/>
        <w:rPr>
          <w:rFonts w:ascii="Calibri" w:eastAsia="Times New Roman" w:hAnsi="Calibri" w:cs="Calibri"/>
          <w:sz w:val="22"/>
          <w:szCs w:val="22"/>
          <w:lang w:val="en-US"/>
        </w:rPr>
      </w:pPr>
      <w:r w:rsidRPr="00681374">
        <w:rPr>
          <w:rFonts w:ascii="Calibri" w:eastAsia="Times New Roman" w:hAnsi="Calibri" w:cs="Calibri"/>
          <w:sz w:val="22"/>
          <w:szCs w:val="22"/>
          <w:lang w:val="en-US"/>
        </w:rPr>
        <w:t>Option 3: SSBs Activated List</w:t>
      </w:r>
    </w:p>
    <w:p w14:paraId="7A77EC73" w14:textId="77777777" w:rsidR="00D87C72" w:rsidRDefault="00D87C72" w:rsidP="00D87C72">
      <w:pPr>
        <w:spacing w:after="0"/>
        <w:rPr>
          <w:rFonts w:ascii="Calibri" w:eastAsia="Times New Roman" w:hAnsi="Calibri" w:cs="Calibri"/>
          <w:sz w:val="22"/>
          <w:szCs w:val="22"/>
          <w:lang w:val="en-US"/>
        </w:rPr>
      </w:pPr>
    </w:p>
    <w:p w14:paraId="7004C107" w14:textId="3365099D" w:rsidR="00D87C72" w:rsidRPr="00D87C72" w:rsidRDefault="00D87C72" w:rsidP="00D87C72">
      <w:pPr>
        <w:spacing w:after="0"/>
        <w:rPr>
          <w:rFonts w:ascii="Calibri" w:eastAsia="Times New Roman" w:hAnsi="Calibri" w:cs="Calibri"/>
          <w:sz w:val="22"/>
          <w:szCs w:val="22"/>
          <w:lang w:val="en-US"/>
        </w:rPr>
      </w:pPr>
      <w:r w:rsidRPr="00D87C72">
        <w:rPr>
          <w:rFonts w:ascii="Calibri" w:eastAsia="Times New Roman" w:hAnsi="Calibri" w:cs="Calibri"/>
          <w:b/>
          <w:bCs/>
          <w:sz w:val="22"/>
          <w:szCs w:val="22"/>
          <w:lang w:val="en-US"/>
        </w:rPr>
        <w:t>Observation</w:t>
      </w:r>
      <w:r w:rsidR="006D2FAC">
        <w:rPr>
          <w:rFonts w:ascii="Calibri" w:eastAsia="Times New Roman" w:hAnsi="Calibri" w:cs="Calibri"/>
          <w:b/>
          <w:bCs/>
          <w:sz w:val="22"/>
          <w:szCs w:val="22"/>
          <w:lang w:val="en-US"/>
        </w:rPr>
        <w:t xml:space="preserve"> 1</w:t>
      </w:r>
      <w:r w:rsidRPr="00D87C7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gNB-DU can inform</w:t>
      </w:r>
      <w:r w:rsidRPr="00D87C72">
        <w:t xml:space="preserve"> </w:t>
      </w:r>
      <w:r w:rsidRPr="00D87C72">
        <w:rPr>
          <w:rFonts w:ascii="Calibri" w:eastAsia="Times New Roman" w:hAnsi="Calibri" w:cs="Calibri"/>
          <w:sz w:val="22"/>
          <w:szCs w:val="22"/>
          <w:lang w:val="en-US"/>
        </w:rPr>
        <w:t xml:space="preserve">the gNB-CU about the beams that are currently switched ON or OFF via </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 xml:space="preserve">SSB Positions </w:t>
      </w:r>
      <w:proofErr w:type="gramStart"/>
      <w:r w:rsidRPr="00D87C72">
        <w:rPr>
          <w:rFonts w:ascii="Calibri" w:eastAsia="Times New Roman" w:hAnsi="Calibri" w:cs="Calibri"/>
          <w:sz w:val="22"/>
          <w:szCs w:val="22"/>
          <w:lang w:val="en-US"/>
        </w:rPr>
        <w:t>In</w:t>
      </w:r>
      <w:proofErr w:type="gramEnd"/>
      <w:r w:rsidRPr="00D87C72">
        <w:rPr>
          <w:rFonts w:ascii="Calibri" w:eastAsia="Times New Roman" w:hAnsi="Calibri" w:cs="Calibri"/>
          <w:sz w:val="22"/>
          <w:szCs w:val="22"/>
          <w:lang w:val="en-US"/>
        </w:rPr>
        <w:t xml:space="preserve"> Burst</w:t>
      </w:r>
      <w:r>
        <w:rPr>
          <w:rFonts w:ascii="Calibri" w:eastAsia="Times New Roman" w:hAnsi="Calibri" w:cs="Calibri"/>
          <w:sz w:val="22"/>
          <w:szCs w:val="22"/>
          <w:lang w:val="en-US"/>
        </w:rPr>
        <w:t>” or “</w:t>
      </w:r>
      <w:r w:rsidRPr="00D87C72">
        <w:rPr>
          <w:rFonts w:ascii="Calibri" w:eastAsia="Times New Roman" w:hAnsi="Calibri" w:cs="Calibri"/>
          <w:sz w:val="22"/>
          <w:szCs w:val="22"/>
          <w:lang w:val="en-US"/>
        </w:rPr>
        <w:t>SSB Coverage State</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 xml:space="preserve"> </w:t>
      </w:r>
      <w:r>
        <w:rPr>
          <w:rFonts w:ascii="Calibri" w:eastAsia="Times New Roman" w:hAnsi="Calibri" w:cs="Calibri"/>
          <w:sz w:val="22"/>
          <w:szCs w:val="22"/>
          <w:lang w:val="en-US"/>
        </w:rPr>
        <w:t>or “</w:t>
      </w:r>
      <w:r w:rsidRPr="00D87C72">
        <w:rPr>
          <w:rFonts w:ascii="Calibri" w:eastAsia="Times New Roman" w:hAnsi="Calibri" w:cs="Calibri"/>
          <w:sz w:val="22"/>
          <w:szCs w:val="22"/>
          <w:lang w:val="en-US"/>
        </w:rPr>
        <w:t>SSBs Activated List</w:t>
      </w:r>
      <w:r>
        <w:rPr>
          <w:rFonts w:ascii="Calibri" w:eastAsia="Times New Roman" w:hAnsi="Calibri" w:cs="Calibri"/>
          <w:sz w:val="22"/>
          <w:szCs w:val="22"/>
          <w:lang w:val="en-US"/>
        </w:rPr>
        <w:t>”</w:t>
      </w:r>
    </w:p>
    <w:p w14:paraId="2CB72B9A" w14:textId="77777777" w:rsidR="005E57DD" w:rsidRDefault="005E57DD" w:rsidP="005E57DD">
      <w:pPr>
        <w:spacing w:after="0"/>
        <w:rPr>
          <w:rFonts w:ascii="Calibri" w:eastAsia="Times New Roman" w:hAnsi="Calibri" w:cs="Calibri"/>
          <w:color w:val="0070C0"/>
          <w:sz w:val="22"/>
          <w:szCs w:val="22"/>
          <w:lang w:val="en-US"/>
        </w:rPr>
      </w:pPr>
    </w:p>
    <w:p w14:paraId="74BE2DA7" w14:textId="19FBDF2B" w:rsidR="00B633C6" w:rsidRDefault="005E57DD" w:rsidP="005E57DD">
      <w:pPr>
        <w:tabs>
          <w:tab w:val="num" w:pos="1440"/>
        </w:tabs>
        <w:spacing w:after="0"/>
        <w:rPr>
          <w:rFonts w:ascii="Calibri" w:eastAsia="Times New Roman" w:hAnsi="Calibri" w:cs="Calibri"/>
          <w:sz w:val="22"/>
          <w:szCs w:val="22"/>
          <w:lang w:val="en-US"/>
        </w:rPr>
      </w:pPr>
      <w:r w:rsidRPr="003B18E8">
        <w:rPr>
          <w:rFonts w:ascii="Calibri" w:eastAsia="Times New Roman" w:hAnsi="Calibri" w:cs="Calibri"/>
          <w:sz w:val="22"/>
          <w:szCs w:val="22"/>
          <w:lang w:val="en-US"/>
        </w:rPr>
        <w:t xml:space="preserve">It is not clear whether we </w:t>
      </w:r>
      <w:r w:rsidR="00415B3A" w:rsidRPr="00415B3A">
        <w:rPr>
          <w:rFonts w:ascii="Calibri" w:eastAsia="Times New Roman" w:hAnsi="Calibri" w:cs="Calibri"/>
          <w:sz w:val="22"/>
          <w:szCs w:val="22"/>
          <w:lang w:val="en-US"/>
        </w:rPr>
        <w:t>need to update SSB bitmap</w:t>
      </w:r>
      <w:r w:rsidR="004C5E9F">
        <w:rPr>
          <w:rFonts w:ascii="Calibri" w:eastAsia="Times New Roman" w:hAnsi="Calibri" w:cs="Calibri"/>
          <w:sz w:val="22"/>
          <w:szCs w:val="22"/>
          <w:lang w:val="en-US"/>
        </w:rPr>
        <w:t xml:space="preserve"> (which is also broadcasted in SIB1)</w:t>
      </w:r>
      <w:r w:rsidR="00415B3A" w:rsidRPr="00415B3A">
        <w:rPr>
          <w:rFonts w:ascii="Calibri" w:eastAsia="Times New Roman" w:hAnsi="Calibri" w:cs="Calibri"/>
          <w:sz w:val="22"/>
          <w:szCs w:val="22"/>
          <w:lang w:val="en-US"/>
        </w:rPr>
        <w:t xml:space="preserve"> each time SSB(s) are (de)activated</w:t>
      </w:r>
      <w:r w:rsidRPr="003B18E8">
        <w:rPr>
          <w:rFonts w:ascii="Calibri" w:eastAsia="Times New Roman" w:hAnsi="Calibri" w:cs="Calibri"/>
          <w:sz w:val="22"/>
          <w:szCs w:val="22"/>
          <w:lang w:val="en-US"/>
        </w:rPr>
        <w:t xml:space="preserve">. </w:t>
      </w:r>
      <w:r w:rsidR="00415B3A" w:rsidRPr="00415B3A">
        <w:rPr>
          <w:rFonts w:ascii="Calibri" w:eastAsia="Times New Roman" w:hAnsi="Calibri" w:cs="Calibri"/>
          <w:sz w:val="22"/>
          <w:szCs w:val="22"/>
          <w:lang w:val="en-US"/>
        </w:rPr>
        <w:t xml:space="preserve">If SSB (de)activation is done frequently, a good </w:t>
      </w:r>
      <w:r>
        <w:rPr>
          <w:rFonts w:ascii="Calibri" w:eastAsia="Times New Roman" w:hAnsi="Calibri" w:cs="Calibri"/>
          <w:sz w:val="22"/>
          <w:szCs w:val="22"/>
          <w:lang w:val="en-US"/>
        </w:rPr>
        <w:t xml:space="preserve">gNB </w:t>
      </w:r>
      <w:r w:rsidR="00415B3A" w:rsidRPr="00415B3A">
        <w:rPr>
          <w:rFonts w:ascii="Calibri" w:eastAsia="Times New Roman" w:hAnsi="Calibri" w:cs="Calibri"/>
          <w:sz w:val="22"/>
          <w:szCs w:val="22"/>
          <w:lang w:val="en-US"/>
        </w:rPr>
        <w:t xml:space="preserve">implementation </w:t>
      </w:r>
      <w:r>
        <w:rPr>
          <w:rFonts w:ascii="Calibri" w:eastAsia="Times New Roman" w:hAnsi="Calibri" w:cs="Calibri"/>
          <w:sz w:val="22"/>
          <w:szCs w:val="22"/>
          <w:lang w:val="en-US"/>
        </w:rPr>
        <w:t>need</w:t>
      </w:r>
      <w:r w:rsidR="00415B3A" w:rsidRPr="00415B3A">
        <w:rPr>
          <w:rFonts w:ascii="Calibri" w:eastAsia="Times New Roman" w:hAnsi="Calibri" w:cs="Calibri"/>
          <w:sz w:val="22"/>
          <w:szCs w:val="22"/>
          <w:lang w:val="en-US"/>
        </w:rPr>
        <w:t xml:space="preserve"> not notify the UEs</w:t>
      </w:r>
      <w:r>
        <w:rPr>
          <w:rFonts w:ascii="Calibri" w:eastAsia="Times New Roman" w:hAnsi="Calibri" w:cs="Calibri"/>
          <w:sz w:val="22"/>
          <w:szCs w:val="22"/>
          <w:lang w:val="en-US"/>
        </w:rPr>
        <w:t xml:space="preserve"> all the time; </w:t>
      </w:r>
      <w:r w:rsidR="004B222C">
        <w:rPr>
          <w:rFonts w:ascii="Calibri" w:eastAsia="Times New Roman" w:hAnsi="Calibri" w:cs="Calibri"/>
          <w:sz w:val="22"/>
          <w:szCs w:val="22"/>
          <w:lang w:val="en-US"/>
        </w:rPr>
        <w:t>otherwise,</w:t>
      </w:r>
      <w:r>
        <w:rPr>
          <w:rFonts w:ascii="Calibri" w:eastAsia="Times New Roman" w:hAnsi="Calibri" w:cs="Calibri"/>
          <w:sz w:val="22"/>
          <w:szCs w:val="22"/>
          <w:lang w:val="en-US"/>
        </w:rPr>
        <w:t xml:space="preserve"> frequent SIB1 update might causing more </w:t>
      </w:r>
      <w:r w:rsidR="00B633C6">
        <w:rPr>
          <w:rFonts w:ascii="Calibri" w:eastAsia="Times New Roman" w:hAnsi="Calibri" w:cs="Calibri"/>
          <w:sz w:val="22"/>
          <w:szCs w:val="22"/>
          <w:lang w:val="en-US"/>
        </w:rPr>
        <w:t>network and UE</w:t>
      </w:r>
      <w:r>
        <w:rPr>
          <w:rFonts w:ascii="Calibri" w:eastAsia="Times New Roman" w:hAnsi="Calibri" w:cs="Calibri"/>
          <w:sz w:val="22"/>
          <w:szCs w:val="22"/>
          <w:lang w:val="en-US"/>
        </w:rPr>
        <w:t xml:space="preserve"> energy</w:t>
      </w:r>
      <w:r w:rsidR="00B633C6">
        <w:rPr>
          <w:rFonts w:ascii="Calibri" w:eastAsia="Times New Roman" w:hAnsi="Calibri" w:cs="Calibri"/>
          <w:sz w:val="22"/>
          <w:szCs w:val="22"/>
          <w:lang w:val="en-US"/>
        </w:rPr>
        <w:t xml:space="preserve"> consumption</w:t>
      </w:r>
      <w:r>
        <w:rPr>
          <w:rFonts w:ascii="Calibri" w:eastAsia="Times New Roman" w:hAnsi="Calibri" w:cs="Calibri"/>
          <w:sz w:val="22"/>
          <w:szCs w:val="22"/>
          <w:lang w:val="en-US"/>
        </w:rPr>
        <w:t xml:space="preserve">. </w:t>
      </w:r>
    </w:p>
    <w:p w14:paraId="3C61EE51" w14:textId="77777777" w:rsidR="00B633C6" w:rsidRDefault="00B633C6" w:rsidP="005E57DD">
      <w:pPr>
        <w:tabs>
          <w:tab w:val="num" w:pos="1440"/>
        </w:tabs>
        <w:spacing w:after="0"/>
        <w:rPr>
          <w:rFonts w:ascii="Calibri" w:eastAsia="Times New Roman" w:hAnsi="Calibri" w:cs="Calibri"/>
          <w:sz w:val="22"/>
          <w:szCs w:val="22"/>
          <w:lang w:val="en-US"/>
        </w:rPr>
      </w:pPr>
    </w:p>
    <w:p w14:paraId="53EEF9D4" w14:textId="6911077C" w:rsidR="00D87C72" w:rsidRDefault="00D87C72" w:rsidP="005E57DD">
      <w:pPr>
        <w:tabs>
          <w:tab w:val="num" w:pos="1440"/>
        </w:tabs>
        <w:spacing w:after="0"/>
        <w:rPr>
          <w:rFonts w:ascii="Calibri" w:eastAsia="Times New Roman" w:hAnsi="Calibri" w:cs="Calibri"/>
          <w:sz w:val="22"/>
          <w:szCs w:val="22"/>
          <w:lang w:val="en-US"/>
        </w:rPr>
      </w:pPr>
      <w:r w:rsidRPr="00865A2C">
        <w:rPr>
          <w:rFonts w:ascii="Calibri" w:eastAsia="Times New Roman" w:hAnsi="Calibri" w:cs="Calibri"/>
          <w:b/>
          <w:bCs/>
          <w:sz w:val="22"/>
          <w:szCs w:val="22"/>
          <w:lang w:val="en-US"/>
        </w:rPr>
        <w:t>Observation</w:t>
      </w:r>
      <w:r w:rsidR="006D2FAC">
        <w:rPr>
          <w:rFonts w:ascii="Calibri" w:eastAsia="Times New Roman" w:hAnsi="Calibri" w:cs="Calibri"/>
          <w:b/>
          <w:bCs/>
          <w:sz w:val="22"/>
          <w:szCs w:val="22"/>
          <w:lang w:val="en-US"/>
        </w:rPr>
        <w:t xml:space="preserve"> 2</w:t>
      </w:r>
      <w:r w:rsidRPr="00865A2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Updating SSB Positions in Burst each time the SSB(s) are (de)activated (</w:t>
      </w:r>
      <w:r w:rsidR="004B222C">
        <w:rPr>
          <w:rFonts w:ascii="Calibri" w:eastAsia="Times New Roman" w:hAnsi="Calibri" w:cs="Calibri"/>
          <w:sz w:val="22"/>
          <w:szCs w:val="22"/>
          <w:lang w:val="en-US"/>
        </w:rPr>
        <w:t>especially</w:t>
      </w:r>
      <w:r>
        <w:rPr>
          <w:rFonts w:ascii="Calibri" w:eastAsia="Times New Roman" w:hAnsi="Calibri" w:cs="Calibri"/>
          <w:sz w:val="22"/>
          <w:szCs w:val="22"/>
          <w:lang w:val="en-US"/>
        </w:rPr>
        <w:t xml:space="preserve"> if it’s done frequently) would mean SIB1 update and </w:t>
      </w:r>
      <w:r w:rsidR="00865A2C">
        <w:rPr>
          <w:rFonts w:ascii="Calibri" w:eastAsia="Times New Roman" w:hAnsi="Calibri" w:cs="Calibri"/>
          <w:sz w:val="22"/>
          <w:szCs w:val="22"/>
          <w:lang w:val="en-US"/>
        </w:rPr>
        <w:t>more energy consumption</w:t>
      </w:r>
      <w:r w:rsidR="00D17D31">
        <w:rPr>
          <w:rFonts w:ascii="Calibri" w:eastAsia="Times New Roman" w:hAnsi="Calibri" w:cs="Calibri"/>
          <w:sz w:val="22"/>
          <w:szCs w:val="22"/>
          <w:lang w:val="en-US"/>
        </w:rPr>
        <w:t xml:space="preserve"> for network</w:t>
      </w:r>
      <w:r w:rsidR="00865A2C">
        <w:rPr>
          <w:rFonts w:ascii="Calibri" w:eastAsia="Times New Roman" w:hAnsi="Calibri" w:cs="Calibri"/>
          <w:sz w:val="22"/>
          <w:szCs w:val="22"/>
          <w:lang w:val="en-US"/>
        </w:rPr>
        <w:t xml:space="preserve"> to broadcast SIB1 update</w:t>
      </w:r>
      <w:r w:rsidR="00D17D31">
        <w:rPr>
          <w:rFonts w:ascii="Calibri" w:eastAsia="Times New Roman" w:hAnsi="Calibri" w:cs="Calibri"/>
          <w:sz w:val="22"/>
          <w:szCs w:val="22"/>
          <w:lang w:val="en-US"/>
        </w:rPr>
        <w:t xml:space="preserve"> and for UEs to </w:t>
      </w:r>
      <w:r w:rsidR="00B633C6">
        <w:rPr>
          <w:rFonts w:ascii="Calibri" w:eastAsia="Times New Roman" w:hAnsi="Calibri" w:cs="Calibri"/>
          <w:sz w:val="22"/>
          <w:szCs w:val="22"/>
          <w:lang w:val="en-US"/>
        </w:rPr>
        <w:t>read the SIB1 update.</w:t>
      </w:r>
    </w:p>
    <w:p w14:paraId="1E48BD74" w14:textId="77777777" w:rsidR="00B633C6" w:rsidRDefault="00B633C6" w:rsidP="005E57DD">
      <w:pPr>
        <w:tabs>
          <w:tab w:val="num" w:pos="1440"/>
        </w:tabs>
        <w:spacing w:after="0"/>
        <w:rPr>
          <w:rFonts w:ascii="Calibri" w:eastAsia="Times New Roman" w:hAnsi="Calibri" w:cs="Calibri"/>
          <w:sz w:val="22"/>
          <w:szCs w:val="22"/>
          <w:lang w:val="en-US"/>
        </w:rPr>
      </w:pPr>
    </w:p>
    <w:p w14:paraId="6C739A92" w14:textId="4B06A6A7" w:rsidR="00B633C6" w:rsidRDefault="00B633C6" w:rsidP="00B633C6">
      <w:pPr>
        <w:tabs>
          <w:tab w:val="num" w:pos="1440"/>
        </w:tabs>
        <w:spacing w:after="0"/>
        <w:rPr>
          <w:rFonts w:ascii="Calibri" w:eastAsia="Times New Roman" w:hAnsi="Calibri" w:cs="Calibri"/>
          <w:sz w:val="22"/>
          <w:szCs w:val="22"/>
          <w:lang w:val="en-US"/>
        </w:rPr>
      </w:pPr>
      <w:r>
        <w:rPr>
          <w:rFonts w:ascii="Calibri" w:eastAsia="Times New Roman" w:hAnsi="Calibri" w:cs="Calibri"/>
          <w:sz w:val="22"/>
          <w:szCs w:val="22"/>
          <w:lang w:val="en-US"/>
        </w:rPr>
        <w:t>We therefore make the following proposal:</w:t>
      </w:r>
    </w:p>
    <w:p w14:paraId="37294AE6" w14:textId="77777777" w:rsidR="005E57DD" w:rsidRDefault="005E57DD" w:rsidP="005E57DD">
      <w:pPr>
        <w:tabs>
          <w:tab w:val="num" w:pos="1440"/>
        </w:tabs>
        <w:spacing w:after="0"/>
        <w:rPr>
          <w:rFonts w:ascii="Calibri" w:eastAsia="Times New Roman" w:hAnsi="Calibri" w:cs="Calibri"/>
          <w:sz w:val="22"/>
          <w:szCs w:val="22"/>
          <w:lang w:val="en-US"/>
        </w:rPr>
      </w:pPr>
    </w:p>
    <w:p w14:paraId="462B223C" w14:textId="1AEB8C71" w:rsidR="005E57DD" w:rsidRDefault="005E57DD" w:rsidP="005E57DD">
      <w:pPr>
        <w:tabs>
          <w:tab w:val="num" w:pos="1440"/>
        </w:tabs>
        <w:spacing w:after="0"/>
        <w:rPr>
          <w:rFonts w:ascii="Calibri" w:eastAsia="Times New Roman" w:hAnsi="Calibri" w:cs="Calibri"/>
          <w:sz w:val="22"/>
          <w:szCs w:val="22"/>
          <w:lang w:val="en-US"/>
        </w:rPr>
      </w:pPr>
      <w:r w:rsidRPr="00165E3C">
        <w:rPr>
          <w:rFonts w:ascii="Calibri" w:eastAsia="Times New Roman" w:hAnsi="Calibri" w:cs="Calibri"/>
          <w:b/>
          <w:bCs/>
          <w:sz w:val="22"/>
          <w:szCs w:val="22"/>
          <w:lang w:val="en-US"/>
        </w:rPr>
        <w:t>Proposal</w:t>
      </w:r>
      <w:r w:rsidR="006D2FAC">
        <w:rPr>
          <w:rFonts w:ascii="Calibri" w:eastAsia="Times New Roman" w:hAnsi="Calibri" w:cs="Calibri"/>
          <w:b/>
          <w:bCs/>
          <w:sz w:val="22"/>
          <w:szCs w:val="22"/>
          <w:lang w:val="en-US"/>
        </w:rPr>
        <w:t xml:space="preserve"> 1</w:t>
      </w:r>
      <w:r w:rsidRPr="00165E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there is a need to always update SSB bitmap (</w:t>
      </w:r>
      <w:r w:rsidR="006D2FAC">
        <w:rPr>
          <w:rFonts w:ascii="Calibri" w:eastAsia="Times New Roman" w:hAnsi="Calibri" w:cs="Calibri"/>
          <w:sz w:val="22"/>
          <w:szCs w:val="22"/>
          <w:lang w:val="en-US"/>
        </w:rPr>
        <w:t>sent</w:t>
      </w:r>
      <w:r>
        <w:rPr>
          <w:rFonts w:ascii="Calibri" w:eastAsia="Times New Roman" w:hAnsi="Calibri" w:cs="Calibri"/>
          <w:sz w:val="22"/>
          <w:szCs w:val="22"/>
          <w:lang w:val="en-US"/>
        </w:rPr>
        <w:t xml:space="preserve"> by gNB-DU in Served Cell Information and then broadcasted in SIB1) upon </w:t>
      </w:r>
      <w:r w:rsidR="006D2FAC">
        <w:rPr>
          <w:rFonts w:ascii="Calibri" w:eastAsia="Times New Roman" w:hAnsi="Calibri" w:cs="Calibri"/>
          <w:sz w:val="22"/>
          <w:szCs w:val="22"/>
          <w:lang w:val="en-US"/>
        </w:rPr>
        <w:t xml:space="preserve">every </w:t>
      </w:r>
      <w:r>
        <w:rPr>
          <w:rFonts w:ascii="Calibri" w:eastAsia="Times New Roman" w:hAnsi="Calibri" w:cs="Calibri"/>
          <w:sz w:val="22"/>
          <w:szCs w:val="22"/>
          <w:lang w:val="en-US"/>
        </w:rPr>
        <w:t>SSB (de) activation. The following options can be considered:</w:t>
      </w:r>
    </w:p>
    <w:p w14:paraId="7FCD38FA" w14:textId="77777777" w:rsidR="005E57DD" w:rsidRPr="00165E3C" w:rsidRDefault="005E57DD" w:rsidP="005E57DD">
      <w:pPr>
        <w:pStyle w:val="ListParagraph"/>
        <w:numPr>
          <w:ilvl w:val="0"/>
          <w:numId w:val="16"/>
        </w:numPr>
        <w:tabs>
          <w:tab w:val="num" w:pos="1440"/>
        </w:tabs>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1</w:t>
      </w:r>
      <w:r w:rsidRPr="00165E3C">
        <w:rPr>
          <w:rFonts w:ascii="Calibri" w:eastAsia="Times New Roman" w:hAnsi="Calibri" w:cs="Calibri"/>
          <w:sz w:val="22"/>
          <w:szCs w:val="22"/>
          <w:lang w:val="en-US"/>
        </w:rPr>
        <w:t>: SSB bitmap is always updated upon SSB (de)activation along with updating SSB Coverage State and SSBs Activated List</w:t>
      </w:r>
    </w:p>
    <w:p w14:paraId="7F0FBF36" w14:textId="5A81EBCA" w:rsidR="005E57DD" w:rsidRPr="00165E3C" w:rsidRDefault="005E57DD" w:rsidP="005E57DD">
      <w:pPr>
        <w:pStyle w:val="ListParagraph"/>
        <w:numPr>
          <w:ilvl w:val="0"/>
          <w:numId w:val="16"/>
        </w:numPr>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2:</w:t>
      </w:r>
      <w:r w:rsidRPr="00165E3C">
        <w:rPr>
          <w:rFonts w:ascii="Calibri" w:eastAsia="Times New Roman" w:hAnsi="Calibri" w:cs="Calibri"/>
          <w:sz w:val="22"/>
          <w:szCs w:val="22"/>
          <w:lang w:val="en-US"/>
        </w:rPr>
        <w:t xml:space="preserve"> There is no need to always update SSB bitmap upon </w:t>
      </w:r>
      <w:r w:rsidR="006D2FAC">
        <w:rPr>
          <w:rFonts w:ascii="Calibri" w:eastAsia="Times New Roman" w:hAnsi="Calibri" w:cs="Calibri"/>
          <w:sz w:val="22"/>
          <w:szCs w:val="22"/>
          <w:lang w:val="en-US"/>
        </w:rPr>
        <w:t xml:space="preserve">every </w:t>
      </w:r>
      <w:r w:rsidRPr="00165E3C">
        <w:rPr>
          <w:rFonts w:ascii="Calibri" w:eastAsia="Times New Roman" w:hAnsi="Calibri" w:cs="Calibri"/>
          <w:sz w:val="22"/>
          <w:szCs w:val="22"/>
          <w:lang w:val="en-US"/>
        </w:rPr>
        <w:t>SSB (de)activation. Just changing the “SSB coverage state” or “SSB Activated List” is sufficient</w:t>
      </w:r>
      <w:r>
        <w:rPr>
          <w:rFonts w:ascii="Calibri" w:eastAsia="Times New Roman" w:hAnsi="Calibri" w:cs="Calibri"/>
          <w:sz w:val="22"/>
          <w:szCs w:val="22"/>
          <w:lang w:val="en-US"/>
        </w:rPr>
        <w:t>.</w:t>
      </w:r>
    </w:p>
    <w:p w14:paraId="26FFB88E" w14:textId="77777777" w:rsidR="00AD4098" w:rsidRDefault="00AD4098" w:rsidP="00AB5C67">
      <w:pPr>
        <w:spacing w:after="0"/>
        <w:rPr>
          <w:rFonts w:ascii="Calibri" w:eastAsia="Times New Roman" w:hAnsi="Calibri" w:cs="Calibri"/>
          <w:color w:val="0070C0"/>
          <w:sz w:val="22"/>
          <w:szCs w:val="22"/>
          <w:lang w:val="en-US"/>
        </w:rPr>
      </w:pPr>
    </w:p>
    <w:p w14:paraId="351D6968" w14:textId="77777777" w:rsidR="00AD4098" w:rsidRDefault="00AD4098" w:rsidP="00AB5C67">
      <w:pPr>
        <w:spacing w:after="0"/>
        <w:rPr>
          <w:rFonts w:ascii="Calibri" w:eastAsia="Times New Roman" w:hAnsi="Calibri" w:cs="Calibri"/>
          <w:color w:val="0070C0"/>
          <w:sz w:val="22"/>
          <w:szCs w:val="22"/>
          <w:lang w:val="en-US"/>
        </w:rPr>
      </w:pPr>
    </w:p>
    <w:p w14:paraId="39A8A01D" w14:textId="3B57DF47" w:rsidR="00E57872" w:rsidRDefault="000632B2" w:rsidP="00AB5C67">
      <w:pPr>
        <w:spacing w:after="0"/>
        <w:rPr>
          <w:rFonts w:ascii="Calibri" w:eastAsia="Times New Roman" w:hAnsi="Calibri" w:cs="Calibri"/>
          <w:sz w:val="22"/>
          <w:szCs w:val="22"/>
          <w:lang w:val="en-US"/>
        </w:rPr>
      </w:pPr>
      <w:r w:rsidRPr="00F0071F">
        <w:rPr>
          <w:rFonts w:ascii="Calibri" w:eastAsia="Times New Roman" w:hAnsi="Calibri" w:cs="Calibri"/>
          <w:color w:val="0070C0"/>
          <w:sz w:val="22"/>
          <w:szCs w:val="22"/>
          <w:lang w:val="en-US"/>
        </w:rPr>
        <w:t xml:space="preserve">FFS if a new cause is </w:t>
      </w:r>
      <w:proofErr w:type="gramStart"/>
      <w:r w:rsidRPr="00F0071F">
        <w:rPr>
          <w:rFonts w:ascii="Calibri" w:eastAsia="Times New Roman" w:hAnsi="Calibri" w:cs="Calibri"/>
          <w:color w:val="0070C0"/>
          <w:sz w:val="22"/>
          <w:szCs w:val="22"/>
          <w:lang w:val="en-US"/>
        </w:rPr>
        <w:t>needed</w:t>
      </w:r>
      <w:proofErr w:type="gramEnd"/>
    </w:p>
    <w:p w14:paraId="1E831E9F" w14:textId="77777777" w:rsidR="00E57872" w:rsidRDefault="00E57872" w:rsidP="00AB5C67">
      <w:pPr>
        <w:spacing w:after="0"/>
        <w:rPr>
          <w:rFonts w:ascii="Calibri" w:eastAsia="Times New Roman" w:hAnsi="Calibri" w:cs="Calibri"/>
          <w:sz w:val="22"/>
          <w:szCs w:val="22"/>
          <w:lang w:val="en-US"/>
        </w:rPr>
      </w:pPr>
    </w:p>
    <w:p w14:paraId="0B1B2531" w14:textId="75E5EF36" w:rsidR="00E57872" w:rsidRDefault="009539B8" w:rsidP="00AB5C67">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One of the reasons why </w:t>
      </w:r>
      <w:r w:rsidRPr="009539B8">
        <w:rPr>
          <w:rFonts w:ascii="Calibri" w:eastAsia="Times New Roman" w:hAnsi="Calibri" w:cs="Calibri"/>
          <w:sz w:val="22"/>
          <w:szCs w:val="22"/>
          <w:lang w:val="en-US"/>
        </w:rPr>
        <w:t>gNB-DU cannot activate any of the requested SSB beams</w:t>
      </w:r>
      <w:r>
        <w:rPr>
          <w:rFonts w:ascii="Calibri" w:eastAsia="Times New Roman" w:hAnsi="Calibri" w:cs="Calibri"/>
          <w:sz w:val="22"/>
          <w:szCs w:val="22"/>
          <w:lang w:val="en-US"/>
        </w:rPr>
        <w:t xml:space="preserve"> might be if none of the requested beams are </w:t>
      </w:r>
      <w:r w:rsidR="00300255">
        <w:rPr>
          <w:rFonts w:ascii="Calibri" w:eastAsia="Times New Roman" w:hAnsi="Calibri" w:cs="Calibri"/>
          <w:sz w:val="22"/>
          <w:szCs w:val="22"/>
          <w:lang w:val="en-US"/>
        </w:rPr>
        <w:t xml:space="preserve">available or if the beams are already active. </w:t>
      </w:r>
      <w:r w:rsidR="00971FEE">
        <w:rPr>
          <w:rFonts w:ascii="Calibri" w:eastAsia="Times New Roman" w:hAnsi="Calibri" w:cs="Calibri"/>
          <w:sz w:val="22"/>
          <w:szCs w:val="22"/>
          <w:lang w:val="en-US"/>
        </w:rPr>
        <w:t xml:space="preserve">For example, as an error case, a gNB1 might request to activate </w:t>
      </w:r>
      <w:r w:rsidR="00F52C5A">
        <w:rPr>
          <w:rFonts w:ascii="Calibri" w:eastAsia="Times New Roman" w:hAnsi="Calibri" w:cs="Calibri"/>
          <w:sz w:val="22"/>
          <w:szCs w:val="22"/>
          <w:lang w:val="en-US"/>
        </w:rPr>
        <w:t xml:space="preserve">SSB = 9 of neighboring gNB2, but </w:t>
      </w:r>
      <w:proofErr w:type="gramStart"/>
      <w:r w:rsidR="00F52C5A">
        <w:rPr>
          <w:rFonts w:ascii="Calibri" w:eastAsia="Times New Roman" w:hAnsi="Calibri" w:cs="Calibri"/>
          <w:sz w:val="22"/>
          <w:szCs w:val="22"/>
          <w:lang w:val="en-US"/>
        </w:rPr>
        <w:t>in reality gNB2</w:t>
      </w:r>
      <w:proofErr w:type="gramEnd"/>
      <w:r w:rsidR="00F52C5A">
        <w:rPr>
          <w:rFonts w:ascii="Calibri" w:eastAsia="Times New Roman" w:hAnsi="Calibri" w:cs="Calibri"/>
          <w:sz w:val="22"/>
          <w:szCs w:val="22"/>
          <w:lang w:val="en-US"/>
        </w:rPr>
        <w:t xml:space="preserve"> might only have 8 beams. </w:t>
      </w:r>
      <w:r w:rsidR="00300255">
        <w:rPr>
          <w:rFonts w:ascii="Calibri" w:eastAsia="Times New Roman" w:hAnsi="Calibri" w:cs="Calibri"/>
          <w:sz w:val="22"/>
          <w:szCs w:val="22"/>
          <w:lang w:val="en-US"/>
        </w:rPr>
        <w:t>So</w:t>
      </w:r>
      <w:r w:rsidR="00971FEE">
        <w:rPr>
          <w:rFonts w:ascii="Calibri" w:eastAsia="Times New Roman" w:hAnsi="Calibri" w:cs="Calibri"/>
          <w:sz w:val="22"/>
          <w:szCs w:val="22"/>
          <w:lang w:val="en-US"/>
        </w:rPr>
        <w:t>,</w:t>
      </w:r>
      <w:r w:rsidR="00300255">
        <w:rPr>
          <w:rFonts w:ascii="Calibri" w:eastAsia="Times New Roman" w:hAnsi="Calibri" w:cs="Calibri"/>
          <w:sz w:val="22"/>
          <w:szCs w:val="22"/>
          <w:lang w:val="en-US"/>
        </w:rPr>
        <w:t xml:space="preserve"> we can discuss whether to add such cause values.</w:t>
      </w:r>
    </w:p>
    <w:p w14:paraId="46F59220" w14:textId="77777777" w:rsidR="00300255" w:rsidRDefault="00300255" w:rsidP="00AB5C67">
      <w:pPr>
        <w:spacing w:after="0"/>
        <w:rPr>
          <w:rFonts w:ascii="Calibri" w:eastAsia="Times New Roman" w:hAnsi="Calibri" w:cs="Calibri"/>
          <w:sz w:val="22"/>
          <w:szCs w:val="22"/>
          <w:lang w:val="en-US"/>
        </w:rPr>
      </w:pPr>
    </w:p>
    <w:p w14:paraId="004BDDA8" w14:textId="46274582" w:rsidR="00300255" w:rsidRDefault="00300255" w:rsidP="00AB5C67">
      <w:pPr>
        <w:spacing w:after="0"/>
        <w:rPr>
          <w:rFonts w:ascii="Calibri" w:eastAsia="Times New Roman" w:hAnsi="Calibri" w:cs="Calibri"/>
          <w:sz w:val="22"/>
          <w:szCs w:val="22"/>
          <w:lang w:val="en-US"/>
        </w:rPr>
      </w:pPr>
      <w:r w:rsidRPr="00300255">
        <w:rPr>
          <w:rFonts w:ascii="Calibri" w:eastAsia="Times New Roman" w:hAnsi="Calibri" w:cs="Calibri"/>
          <w:b/>
          <w:bCs/>
          <w:sz w:val="22"/>
          <w:szCs w:val="22"/>
          <w:lang w:val="en-US"/>
        </w:rPr>
        <w:t>Proposal</w:t>
      </w:r>
      <w:r w:rsidR="00971FEE">
        <w:rPr>
          <w:rFonts w:ascii="Calibri" w:eastAsia="Times New Roman" w:hAnsi="Calibri" w:cs="Calibri"/>
          <w:b/>
          <w:bCs/>
          <w:sz w:val="22"/>
          <w:szCs w:val="22"/>
          <w:lang w:val="en-US"/>
        </w:rPr>
        <w:t xml:space="preserve"> 2</w:t>
      </w:r>
      <w:r w:rsidRPr="0030025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New cause values such as “</w:t>
      </w:r>
      <w:r w:rsidRPr="00300255">
        <w:rPr>
          <w:rFonts w:ascii="Calibri" w:eastAsia="Times New Roman" w:hAnsi="Calibri" w:cs="Calibri"/>
          <w:i/>
          <w:iCs/>
          <w:sz w:val="22"/>
          <w:szCs w:val="22"/>
          <w:lang w:val="en-US"/>
        </w:rPr>
        <w:t>Beam requested to be activated is not available</w:t>
      </w:r>
      <w:r>
        <w:rPr>
          <w:rFonts w:ascii="Calibri" w:eastAsia="Times New Roman" w:hAnsi="Calibri" w:cs="Calibri"/>
          <w:sz w:val="22"/>
          <w:szCs w:val="22"/>
          <w:lang w:val="en-US"/>
        </w:rPr>
        <w:t>” or “</w:t>
      </w:r>
      <w:r w:rsidRPr="00300255">
        <w:rPr>
          <w:rFonts w:ascii="Calibri" w:eastAsia="Times New Roman" w:hAnsi="Calibri" w:cs="Calibri"/>
          <w:i/>
          <w:iCs/>
          <w:sz w:val="22"/>
          <w:szCs w:val="22"/>
          <w:lang w:val="en-US"/>
        </w:rPr>
        <w:t>Beam requested to be activated is already activated</w:t>
      </w:r>
      <w:r>
        <w:rPr>
          <w:rFonts w:ascii="Calibri" w:eastAsia="Times New Roman" w:hAnsi="Calibri" w:cs="Calibri"/>
          <w:sz w:val="22"/>
          <w:szCs w:val="22"/>
          <w:lang w:val="en-US"/>
        </w:rPr>
        <w:t xml:space="preserve">” can be added in CELL ACTIVATION FAILURE and GNB-CU CONFIGURATION UPDATE FAILURE </w:t>
      </w:r>
      <w:proofErr w:type="gramStart"/>
      <w:r>
        <w:rPr>
          <w:rFonts w:ascii="Calibri" w:eastAsia="Times New Roman" w:hAnsi="Calibri" w:cs="Calibri"/>
          <w:sz w:val="22"/>
          <w:szCs w:val="22"/>
          <w:lang w:val="en-US"/>
        </w:rPr>
        <w:t>message</w:t>
      </w:r>
      <w:proofErr w:type="gramEnd"/>
    </w:p>
    <w:p w14:paraId="4A0AAD9A" w14:textId="77777777" w:rsidR="00E57872" w:rsidRDefault="00E57872" w:rsidP="00AB5C67">
      <w:pPr>
        <w:spacing w:after="0"/>
        <w:rPr>
          <w:rFonts w:ascii="Calibri" w:eastAsia="Times New Roman" w:hAnsi="Calibri" w:cs="Calibri"/>
          <w:sz w:val="22"/>
          <w:szCs w:val="22"/>
          <w:lang w:val="en-US"/>
        </w:rPr>
      </w:pPr>
    </w:p>
    <w:p w14:paraId="0E2C31D0" w14:textId="44B5A737" w:rsidR="003356FD" w:rsidRPr="00D14B35" w:rsidRDefault="00AB5C67" w:rsidP="00AB5C67">
      <w:pPr>
        <w:spacing w:after="0"/>
        <w:rPr>
          <w:rFonts w:ascii="Calibri" w:eastAsia="Times New Roman" w:hAnsi="Calibri" w:cs="Calibri"/>
          <w:color w:val="0070C0"/>
          <w:sz w:val="22"/>
          <w:szCs w:val="22"/>
          <w:lang w:val="en-US"/>
        </w:rPr>
      </w:pPr>
      <w:r w:rsidRPr="00D14B35">
        <w:rPr>
          <w:rFonts w:ascii="Calibri" w:eastAsia="Times New Roman" w:hAnsi="Calibri" w:cs="Calibri"/>
          <w:color w:val="0070C0"/>
          <w:sz w:val="22"/>
          <w:szCs w:val="22"/>
          <w:lang w:val="en-US"/>
        </w:rPr>
        <w:t>Whether to define a timer indicating how long the SSBs are to be activated</w:t>
      </w:r>
    </w:p>
    <w:p w14:paraId="5FAD72DE" w14:textId="77777777" w:rsidR="00B1649C" w:rsidRDefault="00B1649C" w:rsidP="00B1649C">
      <w:pPr>
        <w:spacing w:after="0"/>
        <w:rPr>
          <w:rFonts w:ascii="Calibri" w:eastAsia="Times New Roman" w:hAnsi="Calibri" w:cs="Calibri"/>
          <w:sz w:val="22"/>
          <w:szCs w:val="22"/>
          <w:lang w:val="en-US"/>
        </w:rPr>
      </w:pPr>
    </w:p>
    <w:p w14:paraId="33F82118" w14:textId="237BFCB6" w:rsidR="002C403F" w:rsidRDefault="00B93AB9" w:rsidP="00B1649C">
      <w:p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In the </w:t>
      </w:r>
      <w:r w:rsidR="00F52C5A">
        <w:rPr>
          <w:rFonts w:ascii="Calibri" w:eastAsia="Times New Roman" w:hAnsi="Calibri" w:cs="Calibri"/>
          <w:sz w:val="22"/>
          <w:szCs w:val="22"/>
          <w:lang w:val="en-US"/>
        </w:rPr>
        <w:t xml:space="preserve">previous </w:t>
      </w:r>
      <w:r>
        <w:rPr>
          <w:rFonts w:ascii="Calibri" w:eastAsia="Times New Roman" w:hAnsi="Calibri" w:cs="Calibri"/>
          <w:sz w:val="22"/>
          <w:szCs w:val="22"/>
          <w:lang w:val="en-US"/>
        </w:rPr>
        <w:t>meeting</w:t>
      </w:r>
      <w:r w:rsidR="00F52C5A">
        <w:rPr>
          <w:rFonts w:ascii="Calibri" w:eastAsia="Times New Roman" w:hAnsi="Calibri" w:cs="Calibri"/>
          <w:sz w:val="22"/>
          <w:szCs w:val="22"/>
          <w:lang w:val="en-US"/>
        </w:rPr>
        <w:t>s</w:t>
      </w:r>
      <w:r>
        <w:rPr>
          <w:rFonts w:ascii="Calibri" w:eastAsia="Times New Roman" w:hAnsi="Calibri" w:cs="Calibri"/>
          <w:sz w:val="22"/>
          <w:szCs w:val="22"/>
          <w:lang w:val="en-US"/>
        </w:rPr>
        <w:t xml:space="preserve">, a timer was proposed </w:t>
      </w:r>
      <w:r w:rsidR="00082CDF">
        <w:rPr>
          <w:rFonts w:ascii="Calibri" w:eastAsia="Times New Roman" w:hAnsi="Calibri" w:cs="Calibri"/>
          <w:sz w:val="22"/>
          <w:szCs w:val="22"/>
          <w:lang w:val="en-US"/>
        </w:rPr>
        <w:t xml:space="preserve">that </w:t>
      </w:r>
      <w:r w:rsidR="00BB4428" w:rsidRPr="00BB4428">
        <w:rPr>
          <w:rFonts w:ascii="Calibri" w:eastAsia="Times New Roman" w:hAnsi="Calibri" w:cs="Calibri"/>
          <w:sz w:val="22"/>
          <w:szCs w:val="22"/>
          <w:lang w:val="en-US"/>
        </w:rPr>
        <w:t>indicate</w:t>
      </w:r>
      <w:r w:rsidR="00082CDF">
        <w:rPr>
          <w:rFonts w:ascii="Calibri" w:eastAsia="Times New Roman" w:hAnsi="Calibri" w:cs="Calibri"/>
          <w:sz w:val="22"/>
          <w:szCs w:val="22"/>
          <w:lang w:val="en-US"/>
        </w:rPr>
        <w:t>s</w:t>
      </w:r>
      <w:r w:rsidR="00BB4428" w:rsidRPr="00BB4428">
        <w:rPr>
          <w:rFonts w:ascii="Calibri" w:eastAsia="Times New Roman" w:hAnsi="Calibri" w:cs="Calibri"/>
          <w:sz w:val="22"/>
          <w:szCs w:val="22"/>
          <w:lang w:val="en-US"/>
        </w:rPr>
        <w:t xml:space="preserve"> for how long the SSB will be activated</w:t>
      </w:r>
      <w:r w:rsidR="00082CDF">
        <w:rPr>
          <w:rFonts w:ascii="Calibri" w:eastAsia="Times New Roman" w:hAnsi="Calibri" w:cs="Calibri"/>
          <w:sz w:val="22"/>
          <w:szCs w:val="22"/>
          <w:lang w:val="en-US"/>
        </w:rPr>
        <w:t xml:space="preserve"> during beam activation. </w:t>
      </w:r>
      <w:r w:rsidR="00511488">
        <w:rPr>
          <w:rFonts w:ascii="Calibri" w:eastAsia="Times New Roman" w:hAnsi="Calibri" w:cs="Calibri"/>
          <w:sz w:val="22"/>
          <w:szCs w:val="22"/>
          <w:lang w:val="en-US"/>
        </w:rPr>
        <w:t xml:space="preserve"> </w:t>
      </w:r>
      <w:r w:rsidR="005A3FE0">
        <w:rPr>
          <w:rFonts w:ascii="Calibri" w:eastAsia="Times New Roman" w:hAnsi="Calibri" w:cs="Calibri"/>
          <w:sz w:val="22"/>
          <w:szCs w:val="22"/>
          <w:lang w:val="en-US"/>
        </w:rPr>
        <w:t>We first point out the following clause f</w:t>
      </w:r>
      <w:r w:rsidR="002C403F">
        <w:rPr>
          <w:rFonts w:ascii="Calibri" w:eastAsia="Times New Roman" w:hAnsi="Calibri" w:cs="Calibri"/>
          <w:sz w:val="22"/>
          <w:szCs w:val="22"/>
          <w:lang w:val="en-US"/>
        </w:rPr>
        <w:t>rom TS 38.300:</w:t>
      </w:r>
    </w:p>
    <w:p w14:paraId="0819CB10" w14:textId="70ECF3DC" w:rsidR="003B46EA" w:rsidRDefault="002C403F" w:rsidP="005A3FE0">
      <w:pPr>
        <w:spacing w:after="0"/>
        <w:ind w:left="720"/>
        <w:rPr>
          <w:rFonts w:ascii="Calibri" w:eastAsia="Times New Roman" w:hAnsi="Calibri" w:cs="Calibri"/>
          <w:i/>
          <w:iCs/>
          <w:sz w:val="22"/>
          <w:szCs w:val="22"/>
          <w:lang w:val="en-US"/>
        </w:rPr>
      </w:pPr>
      <w:r w:rsidRPr="002C403F">
        <w:rPr>
          <w:rFonts w:ascii="Calibri" w:eastAsia="Times New Roman" w:hAnsi="Calibri" w:cs="Calibri"/>
          <w:i/>
          <w:iCs/>
          <w:sz w:val="22"/>
          <w:szCs w:val="22"/>
          <w:lang w:val="en-US"/>
        </w:rPr>
        <w:t>Upon reception of the re-activation request, the NG-RAN node's cell should remain switched on at least until expiration of the minimum activation time. The minimum activation time may be configured by O&amp;M or be left to the NG-RAN node's implementation.</w:t>
      </w:r>
    </w:p>
    <w:p w14:paraId="1F1CE09D" w14:textId="77777777" w:rsidR="002C403F" w:rsidRDefault="002C403F" w:rsidP="00B1649C">
      <w:pPr>
        <w:spacing w:after="0"/>
        <w:rPr>
          <w:rFonts w:ascii="Calibri" w:eastAsia="Times New Roman" w:hAnsi="Calibri" w:cs="Calibri"/>
          <w:i/>
          <w:iCs/>
          <w:sz w:val="22"/>
          <w:szCs w:val="22"/>
          <w:lang w:val="en-US"/>
        </w:rPr>
      </w:pPr>
    </w:p>
    <w:p w14:paraId="373C21E6" w14:textId="55901583" w:rsidR="002C403F" w:rsidRDefault="002C403F" w:rsidP="00B1649C">
      <w:pPr>
        <w:spacing w:after="0"/>
        <w:rPr>
          <w:rFonts w:ascii="Calibri" w:eastAsia="Times New Roman" w:hAnsi="Calibri" w:cs="Calibri"/>
          <w:sz w:val="22"/>
          <w:szCs w:val="22"/>
          <w:lang w:val="en-US"/>
        </w:rPr>
      </w:pPr>
      <w:r w:rsidRPr="00035BA4">
        <w:rPr>
          <w:rFonts w:ascii="Calibri" w:eastAsia="Times New Roman" w:hAnsi="Calibri" w:cs="Calibri"/>
          <w:b/>
          <w:bCs/>
          <w:sz w:val="22"/>
          <w:szCs w:val="22"/>
          <w:lang w:val="en-US"/>
        </w:rPr>
        <w:t>Observation</w:t>
      </w:r>
      <w:r w:rsidR="00F52C5A">
        <w:rPr>
          <w:rFonts w:ascii="Calibri" w:eastAsia="Times New Roman" w:hAnsi="Calibri" w:cs="Calibri"/>
          <w:b/>
          <w:bCs/>
          <w:sz w:val="22"/>
          <w:szCs w:val="22"/>
          <w:lang w:val="en-US"/>
        </w:rPr>
        <w:t xml:space="preserve"> 3</w:t>
      </w:r>
      <w:r w:rsidRPr="00035BA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t>
      </w:r>
      <w:r w:rsidR="00511488">
        <w:rPr>
          <w:rFonts w:ascii="Calibri" w:eastAsia="Times New Roman" w:hAnsi="Calibri" w:cs="Calibri"/>
          <w:sz w:val="22"/>
          <w:szCs w:val="22"/>
          <w:lang w:val="en-US"/>
        </w:rPr>
        <w:t>In NR, the m</w:t>
      </w:r>
      <w:r>
        <w:rPr>
          <w:rFonts w:ascii="Calibri" w:eastAsia="Times New Roman" w:hAnsi="Calibri" w:cs="Calibri"/>
          <w:sz w:val="22"/>
          <w:szCs w:val="22"/>
          <w:lang w:val="en-US"/>
        </w:rPr>
        <w:t xml:space="preserve">inimum activation time </w:t>
      </w:r>
      <w:r w:rsidR="00511488">
        <w:rPr>
          <w:rFonts w:ascii="Calibri" w:eastAsia="Times New Roman" w:hAnsi="Calibri" w:cs="Calibri"/>
          <w:sz w:val="22"/>
          <w:szCs w:val="22"/>
          <w:lang w:val="en-US"/>
        </w:rPr>
        <w:t xml:space="preserve">during cell activation </w:t>
      </w:r>
      <w:r>
        <w:rPr>
          <w:rFonts w:ascii="Calibri" w:eastAsia="Times New Roman" w:hAnsi="Calibri" w:cs="Calibri"/>
          <w:sz w:val="22"/>
          <w:szCs w:val="22"/>
          <w:lang w:val="en-US"/>
        </w:rPr>
        <w:t>is configured by O</w:t>
      </w:r>
      <w:r w:rsidR="00511488">
        <w:rPr>
          <w:rFonts w:ascii="Calibri" w:eastAsia="Times New Roman" w:hAnsi="Calibri" w:cs="Calibri"/>
          <w:sz w:val="22"/>
          <w:szCs w:val="22"/>
          <w:lang w:val="en-US"/>
        </w:rPr>
        <w:t xml:space="preserve">&amp;M or left </w:t>
      </w:r>
      <w:proofErr w:type="gramStart"/>
      <w:r w:rsidR="00511488">
        <w:rPr>
          <w:rFonts w:ascii="Calibri" w:eastAsia="Times New Roman" w:hAnsi="Calibri" w:cs="Calibri"/>
          <w:sz w:val="22"/>
          <w:szCs w:val="22"/>
          <w:lang w:val="en-US"/>
        </w:rPr>
        <w:t>to</w:t>
      </w:r>
      <w:proofErr w:type="gramEnd"/>
      <w:r w:rsidR="00511488">
        <w:rPr>
          <w:rFonts w:ascii="Calibri" w:eastAsia="Times New Roman" w:hAnsi="Calibri" w:cs="Calibri"/>
          <w:sz w:val="22"/>
          <w:szCs w:val="22"/>
          <w:lang w:val="en-US"/>
        </w:rPr>
        <w:t xml:space="preserve"> NG-RAN nodes’ implementation</w:t>
      </w:r>
    </w:p>
    <w:p w14:paraId="43B6711C" w14:textId="77777777" w:rsidR="00511488" w:rsidRDefault="00511488" w:rsidP="00B1649C">
      <w:pPr>
        <w:spacing w:after="0"/>
        <w:rPr>
          <w:rFonts w:ascii="Calibri" w:eastAsia="Times New Roman" w:hAnsi="Calibri" w:cs="Calibri"/>
          <w:sz w:val="22"/>
          <w:szCs w:val="22"/>
          <w:lang w:val="en-US"/>
        </w:rPr>
      </w:pPr>
    </w:p>
    <w:p w14:paraId="02880BE3" w14:textId="1C254AA1" w:rsidR="00035BA4" w:rsidRDefault="00035BA4" w:rsidP="00035BA4">
      <w:pPr>
        <w:spacing w:after="0"/>
        <w:rPr>
          <w:rFonts w:ascii="Calibri" w:eastAsia="Times New Roman" w:hAnsi="Calibri" w:cs="Calibri"/>
          <w:sz w:val="22"/>
          <w:szCs w:val="22"/>
          <w:lang w:val="en-US"/>
        </w:rPr>
      </w:pPr>
      <w:r>
        <w:rPr>
          <w:rFonts w:ascii="Calibri" w:eastAsia="Times New Roman" w:hAnsi="Calibri" w:cs="Calibri"/>
          <w:sz w:val="22"/>
          <w:szCs w:val="22"/>
          <w:lang w:val="en-US"/>
        </w:rPr>
        <w:lastRenderedPageBreak/>
        <w:t>Also, we think that if a gNB</w:t>
      </w:r>
      <w:r w:rsidRPr="00BE1109">
        <w:rPr>
          <w:rFonts w:ascii="Calibri" w:eastAsia="Times New Roman" w:hAnsi="Calibri" w:cs="Calibri"/>
          <w:sz w:val="22"/>
          <w:szCs w:val="22"/>
          <w:lang w:val="en-US"/>
        </w:rPr>
        <w:t xml:space="preserve"> no longer wants a beam after a time duration T, it can send a deactivation request after the time duration T. Don’t see a big need to pre-configure the duration a beam needs to be available (also traffic conditions might change dynamically within the time duration)</w:t>
      </w:r>
      <w:r>
        <w:rPr>
          <w:rFonts w:ascii="Calibri" w:eastAsia="Times New Roman" w:hAnsi="Calibri" w:cs="Calibri"/>
          <w:sz w:val="22"/>
          <w:szCs w:val="22"/>
          <w:lang w:val="en-US"/>
        </w:rPr>
        <w:t>.</w:t>
      </w:r>
    </w:p>
    <w:p w14:paraId="1CC92059" w14:textId="77777777" w:rsidR="00035BA4" w:rsidRDefault="00035BA4" w:rsidP="00035BA4">
      <w:pPr>
        <w:spacing w:after="0"/>
        <w:rPr>
          <w:rFonts w:ascii="Calibri" w:eastAsia="Times New Roman" w:hAnsi="Calibri" w:cs="Calibri"/>
          <w:sz w:val="22"/>
          <w:szCs w:val="22"/>
          <w:lang w:val="en-US"/>
        </w:rPr>
      </w:pPr>
    </w:p>
    <w:p w14:paraId="48FB11CE" w14:textId="039379B1" w:rsidR="00035BA4" w:rsidRDefault="00035BA4" w:rsidP="00035BA4">
      <w:pPr>
        <w:spacing w:after="0"/>
        <w:rPr>
          <w:rFonts w:ascii="Calibri" w:eastAsia="Times New Roman" w:hAnsi="Calibri" w:cs="Calibri"/>
          <w:sz w:val="22"/>
          <w:szCs w:val="22"/>
          <w:lang w:val="en-US"/>
        </w:rPr>
      </w:pPr>
      <w:r w:rsidRPr="00A14093">
        <w:rPr>
          <w:rFonts w:ascii="Calibri" w:eastAsia="Times New Roman" w:hAnsi="Calibri" w:cs="Calibri"/>
          <w:b/>
          <w:bCs/>
          <w:sz w:val="22"/>
          <w:szCs w:val="22"/>
          <w:lang w:val="en-US"/>
        </w:rPr>
        <w:t>Proposal</w:t>
      </w:r>
      <w:r w:rsidR="00F52C5A">
        <w:rPr>
          <w:rFonts w:ascii="Calibri" w:eastAsia="Times New Roman" w:hAnsi="Calibri" w:cs="Calibri"/>
          <w:b/>
          <w:bCs/>
          <w:sz w:val="22"/>
          <w:szCs w:val="22"/>
          <w:lang w:val="en-US"/>
        </w:rPr>
        <w:t xml:space="preserve"> 3</w:t>
      </w:r>
      <w:r w:rsidRPr="00A1409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to define a timer that </w:t>
      </w:r>
      <w:r w:rsidR="00A14093">
        <w:rPr>
          <w:rFonts w:ascii="Calibri" w:eastAsia="Times New Roman" w:hAnsi="Calibri" w:cs="Calibri"/>
          <w:sz w:val="22"/>
          <w:szCs w:val="22"/>
          <w:lang w:val="en-US"/>
        </w:rPr>
        <w:t>indicates how the long SSB that is requested to be activated should remain active because:</w:t>
      </w:r>
    </w:p>
    <w:p w14:paraId="249A0715" w14:textId="22C3EEC7" w:rsidR="00A14093" w:rsidRDefault="00DD318A" w:rsidP="00A14093">
      <w:pPr>
        <w:pStyle w:val="ListParagraph"/>
        <w:numPr>
          <w:ilvl w:val="0"/>
          <w:numId w:val="12"/>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Traffic conditions might change dynamically within the time duration and therefore a node can’t pre-determine how long the SSB has to remain </w:t>
      </w:r>
      <w:proofErr w:type="gramStart"/>
      <w:r>
        <w:rPr>
          <w:rFonts w:ascii="Calibri" w:eastAsia="Times New Roman" w:hAnsi="Calibri" w:cs="Calibri"/>
          <w:sz w:val="22"/>
          <w:szCs w:val="22"/>
          <w:lang w:val="en-US"/>
        </w:rPr>
        <w:t>active</w:t>
      </w:r>
      <w:proofErr w:type="gramEnd"/>
    </w:p>
    <w:p w14:paraId="037A3676" w14:textId="7B794879" w:rsidR="00035BA4" w:rsidRPr="005A3FE0" w:rsidRDefault="00DD318A" w:rsidP="007219FA">
      <w:pPr>
        <w:pStyle w:val="ListParagraph"/>
        <w:numPr>
          <w:ilvl w:val="0"/>
          <w:numId w:val="12"/>
        </w:numPr>
        <w:spacing w:after="0"/>
        <w:rPr>
          <w:rFonts w:ascii="Calibri" w:eastAsia="Times New Roman" w:hAnsi="Calibri" w:cs="Calibri"/>
          <w:sz w:val="22"/>
          <w:szCs w:val="22"/>
          <w:lang w:val="en-US"/>
        </w:rPr>
      </w:pPr>
      <w:r w:rsidRPr="005A3FE0">
        <w:rPr>
          <w:rFonts w:ascii="Calibri" w:eastAsia="Times New Roman" w:hAnsi="Calibri" w:cs="Calibri"/>
          <w:sz w:val="22"/>
          <w:szCs w:val="22"/>
          <w:lang w:val="en-US"/>
        </w:rPr>
        <w:t xml:space="preserve">For cell activation the minimum activation time is configured by O&amp;M or left </w:t>
      </w:r>
      <w:proofErr w:type="gramStart"/>
      <w:r w:rsidRPr="005A3FE0">
        <w:rPr>
          <w:rFonts w:ascii="Calibri" w:eastAsia="Times New Roman" w:hAnsi="Calibri" w:cs="Calibri"/>
          <w:sz w:val="22"/>
          <w:szCs w:val="22"/>
          <w:lang w:val="en-US"/>
        </w:rPr>
        <w:t>to</w:t>
      </w:r>
      <w:proofErr w:type="gramEnd"/>
      <w:r w:rsidRPr="005A3FE0">
        <w:rPr>
          <w:rFonts w:ascii="Calibri" w:eastAsia="Times New Roman" w:hAnsi="Calibri" w:cs="Calibri"/>
          <w:sz w:val="22"/>
          <w:szCs w:val="22"/>
          <w:lang w:val="en-US"/>
        </w:rPr>
        <w:t xml:space="preserve"> NG-RAN nodes’ implementation. Hence there is no need to standardize this timer for beam activation </w:t>
      </w:r>
      <w:r w:rsidR="005A3FE0" w:rsidRPr="005A3FE0">
        <w:rPr>
          <w:rFonts w:ascii="Calibri" w:eastAsia="Times New Roman" w:hAnsi="Calibri" w:cs="Calibri"/>
          <w:sz w:val="22"/>
          <w:szCs w:val="22"/>
          <w:lang w:val="en-US"/>
        </w:rPr>
        <w:t>as well.</w:t>
      </w:r>
    </w:p>
    <w:p w14:paraId="7D418B69" w14:textId="77777777" w:rsidR="00BE1109" w:rsidRDefault="00BE1109" w:rsidP="00B1649C">
      <w:pPr>
        <w:spacing w:after="0"/>
        <w:rPr>
          <w:rFonts w:ascii="Calibri" w:eastAsia="Times New Roman" w:hAnsi="Calibri" w:cs="Calibri"/>
          <w:sz w:val="22"/>
          <w:szCs w:val="22"/>
          <w:lang w:val="en-US"/>
        </w:rPr>
      </w:pPr>
    </w:p>
    <w:p w14:paraId="301A90E6" w14:textId="77777777" w:rsidR="00915781" w:rsidRDefault="00915781" w:rsidP="00B1649C">
      <w:pPr>
        <w:spacing w:after="0"/>
        <w:rPr>
          <w:rFonts w:ascii="Calibri" w:eastAsia="Times New Roman" w:hAnsi="Calibri" w:cs="Calibri"/>
          <w:sz w:val="22"/>
          <w:szCs w:val="22"/>
          <w:lang w:val="en-US"/>
        </w:rPr>
      </w:pPr>
    </w:p>
    <w:p w14:paraId="448BDF95" w14:textId="4FFE2A5A" w:rsidR="000910DA" w:rsidRPr="00BD7019" w:rsidRDefault="000910DA" w:rsidP="000910DA">
      <w:pPr>
        <w:pStyle w:val="Heading2"/>
        <w:numPr>
          <w:ilvl w:val="1"/>
          <w:numId w:val="2"/>
        </w:numPr>
        <w:spacing w:after="0"/>
        <w:rPr>
          <w:rFonts w:ascii="Calibri" w:eastAsia="Times New Roman" w:hAnsi="Calibri" w:cs="Calibri"/>
          <w:sz w:val="22"/>
          <w:szCs w:val="22"/>
          <w:lang w:val="en-US"/>
        </w:rPr>
      </w:pPr>
      <w:r>
        <w:t>Reply LS to SA2 on Paging</w:t>
      </w:r>
    </w:p>
    <w:p w14:paraId="205A556C" w14:textId="77777777" w:rsidR="000910DA" w:rsidRDefault="000910DA" w:rsidP="00B1649C">
      <w:pPr>
        <w:spacing w:after="0"/>
        <w:rPr>
          <w:rFonts w:ascii="Calibri" w:eastAsia="Times New Roman" w:hAnsi="Calibri" w:cs="Calibri"/>
          <w:sz w:val="22"/>
          <w:szCs w:val="22"/>
          <w:lang w:val="en-US"/>
        </w:rPr>
      </w:pPr>
    </w:p>
    <w:p w14:paraId="758CB144" w14:textId="623B32D0" w:rsidR="00ED559C" w:rsidRDefault="00F52C5A" w:rsidP="00DF1EAC">
      <w:pPr>
        <w:pStyle w:val="NormalWeb"/>
        <w:spacing w:before="0" w:beforeAutospacing="0" w:after="0" w:afterAutospacing="0"/>
        <w:rPr>
          <w:rFonts w:ascii="Calibri" w:hAnsi="Calibri" w:cs="Calibri"/>
          <w:sz w:val="22"/>
          <w:szCs w:val="22"/>
        </w:rPr>
      </w:pPr>
      <w:r w:rsidRPr="00ED559C">
        <w:rPr>
          <w:rFonts w:ascii="Calibri" w:hAnsi="Calibri" w:cs="Calibri"/>
          <w:sz w:val="22"/>
          <w:szCs w:val="22"/>
        </w:rPr>
        <w:t xml:space="preserve">SA2 sent a </w:t>
      </w:r>
      <w:proofErr w:type="gramStart"/>
      <w:r w:rsidRPr="00ED559C">
        <w:rPr>
          <w:rFonts w:ascii="Calibri" w:hAnsi="Calibri" w:cs="Calibri"/>
          <w:sz w:val="22"/>
          <w:szCs w:val="22"/>
        </w:rPr>
        <w:t>reply</w:t>
      </w:r>
      <w:proofErr w:type="gramEnd"/>
      <w:r w:rsidRPr="00ED559C">
        <w:rPr>
          <w:rFonts w:ascii="Calibri" w:hAnsi="Calibri" w:cs="Calibri"/>
          <w:sz w:val="22"/>
          <w:szCs w:val="22"/>
        </w:rPr>
        <w:t xml:space="preserve"> LS on the paging enhancements in a restricted area</w:t>
      </w:r>
      <w:r w:rsidR="002912BB">
        <w:rPr>
          <w:rFonts w:ascii="Calibri" w:hAnsi="Calibri" w:cs="Calibri"/>
          <w:sz w:val="22"/>
          <w:szCs w:val="22"/>
        </w:rPr>
        <w:t xml:space="preserve"> for RRC_IDLE UEs. SA2 replied that it is feasible but have asked some follow-up </w:t>
      </w:r>
      <w:r w:rsidRPr="00ED559C">
        <w:rPr>
          <w:rFonts w:ascii="Calibri" w:hAnsi="Calibri" w:cs="Calibri"/>
          <w:sz w:val="22"/>
          <w:szCs w:val="22"/>
        </w:rPr>
        <w:t xml:space="preserve">questions. </w:t>
      </w:r>
    </w:p>
    <w:p w14:paraId="783F16E4" w14:textId="77777777" w:rsidR="00ED559C" w:rsidRDefault="00ED559C" w:rsidP="00DF1EAC">
      <w:pPr>
        <w:pStyle w:val="NormalWeb"/>
        <w:spacing w:before="0" w:beforeAutospacing="0" w:after="0" w:afterAutospacing="0"/>
        <w:rPr>
          <w:rFonts w:ascii="Calibri" w:hAnsi="Calibri" w:cs="Calibri"/>
          <w:sz w:val="22"/>
          <w:szCs w:val="22"/>
        </w:rPr>
      </w:pPr>
    </w:p>
    <w:p w14:paraId="06888721" w14:textId="07070C1B" w:rsidR="00ED559C" w:rsidRDefault="00ED559C" w:rsidP="00ED559C">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i/>
          <w:iCs/>
          <w:sz w:val="22"/>
          <w:szCs w:val="22"/>
        </w:rPr>
      </w:pPr>
      <w:r>
        <w:rPr>
          <w:rFonts w:ascii="Calibri" w:hAnsi="Calibri" w:cs="Calibri"/>
          <w:i/>
          <w:iCs/>
          <w:sz w:val="22"/>
          <w:szCs w:val="22"/>
        </w:rPr>
        <w:t>….</w:t>
      </w:r>
    </w:p>
    <w:p w14:paraId="3E0A5048" w14:textId="5113FAC7" w:rsidR="00ED559C" w:rsidRPr="00ED559C" w:rsidRDefault="00ED559C" w:rsidP="00ED559C">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i/>
          <w:iCs/>
          <w:sz w:val="22"/>
          <w:szCs w:val="22"/>
        </w:rPr>
      </w:pPr>
      <w:r w:rsidRPr="00ED559C">
        <w:rPr>
          <w:rFonts w:ascii="Calibri" w:hAnsi="Calibri" w:cs="Calibri"/>
          <w:i/>
          <w:iCs/>
          <w:sz w:val="22"/>
          <w:szCs w:val="22"/>
        </w:rPr>
        <w:t>Q1: If the initial paging attempt using the potential new parameter of "List of recommended beams" fails, how the paging escalation happens will be controlled by the AMF based on existing procedures?</w:t>
      </w:r>
    </w:p>
    <w:p w14:paraId="65FDA29F" w14:textId="77777777" w:rsidR="00ED559C" w:rsidRPr="00ED559C" w:rsidRDefault="00ED559C" w:rsidP="00ED559C">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i/>
          <w:iCs/>
          <w:sz w:val="22"/>
          <w:szCs w:val="22"/>
        </w:rPr>
      </w:pPr>
    </w:p>
    <w:p w14:paraId="2CB6A649" w14:textId="77777777" w:rsidR="00ED559C" w:rsidRPr="00ED559C" w:rsidRDefault="00ED559C" w:rsidP="00ED559C">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i/>
          <w:iCs/>
          <w:sz w:val="22"/>
          <w:szCs w:val="22"/>
        </w:rPr>
      </w:pPr>
      <w:r w:rsidRPr="00ED559C">
        <w:rPr>
          <w:rFonts w:ascii="Calibri" w:hAnsi="Calibri" w:cs="Calibri"/>
          <w:i/>
          <w:iCs/>
          <w:sz w:val="22"/>
          <w:szCs w:val="22"/>
        </w:rPr>
        <w:t xml:space="preserve">Q2: SA2 understands that the beam-based paging is most efficient towards low mobility and static UEs. How is the gNB expected to determine whether the UE is static or not across multiple RRC connections from the same UE considering TS 33.501 contains requirements on 5G-S-TMSI reallocation? </w:t>
      </w:r>
    </w:p>
    <w:p w14:paraId="2074DBFC" w14:textId="77777777" w:rsidR="00ED559C" w:rsidRPr="00ED559C" w:rsidRDefault="00ED559C" w:rsidP="00ED559C">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i/>
          <w:iCs/>
          <w:sz w:val="22"/>
          <w:szCs w:val="22"/>
        </w:rPr>
      </w:pPr>
    </w:p>
    <w:p w14:paraId="761606F9" w14:textId="4E54A619" w:rsidR="00ED559C" w:rsidRDefault="00ED559C" w:rsidP="00ED559C">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i/>
          <w:iCs/>
          <w:sz w:val="22"/>
          <w:szCs w:val="22"/>
        </w:rPr>
      </w:pPr>
      <w:r w:rsidRPr="00ED559C">
        <w:rPr>
          <w:rFonts w:ascii="Calibri" w:hAnsi="Calibri" w:cs="Calibri"/>
          <w:i/>
          <w:iCs/>
          <w:sz w:val="22"/>
          <w:szCs w:val="22"/>
        </w:rPr>
        <w:t xml:space="preserve">Q3: SA2 would like to ask about the validity condition of the potential “List of recommended beams” container that is stored in the AMF. What is the AMF condition to delete the stored "List of recommended beams"? </w:t>
      </w:r>
    </w:p>
    <w:p w14:paraId="196A0B81" w14:textId="60A7092B" w:rsidR="00ED559C" w:rsidRPr="00ED559C" w:rsidRDefault="00ED559C" w:rsidP="00ED559C">
      <w:pPr>
        <w:pStyle w:val="NormalWeb"/>
        <w:pBdr>
          <w:top w:val="single" w:sz="4" w:space="1" w:color="auto"/>
          <w:left w:val="single" w:sz="4" w:space="4" w:color="auto"/>
          <w:bottom w:val="single" w:sz="4" w:space="1" w:color="auto"/>
          <w:right w:val="single" w:sz="4" w:space="4" w:color="auto"/>
        </w:pBdr>
        <w:spacing w:before="0" w:beforeAutospacing="0" w:after="0" w:afterAutospacing="0"/>
        <w:rPr>
          <w:rFonts w:ascii="Calibri" w:hAnsi="Calibri" w:cs="Calibri"/>
          <w:i/>
          <w:iCs/>
          <w:sz w:val="22"/>
          <w:szCs w:val="22"/>
        </w:rPr>
      </w:pPr>
      <w:r>
        <w:rPr>
          <w:rFonts w:ascii="Calibri" w:hAnsi="Calibri" w:cs="Calibri"/>
          <w:i/>
          <w:iCs/>
          <w:sz w:val="22"/>
          <w:szCs w:val="22"/>
        </w:rPr>
        <w:t>…</w:t>
      </w:r>
    </w:p>
    <w:p w14:paraId="5E034210" w14:textId="77777777" w:rsidR="00ED559C" w:rsidRDefault="00ED559C" w:rsidP="00DF1EAC">
      <w:pPr>
        <w:pStyle w:val="NormalWeb"/>
        <w:spacing w:before="0" w:beforeAutospacing="0" w:after="0" w:afterAutospacing="0"/>
        <w:rPr>
          <w:rFonts w:ascii="Calibri" w:hAnsi="Calibri" w:cs="Calibri"/>
          <w:sz w:val="22"/>
          <w:szCs w:val="22"/>
        </w:rPr>
      </w:pPr>
    </w:p>
    <w:p w14:paraId="5F64EB97" w14:textId="551E139A" w:rsidR="00ED559C" w:rsidRPr="000E158A" w:rsidRDefault="000E158A" w:rsidP="00DF1EAC">
      <w:pPr>
        <w:pStyle w:val="NormalWeb"/>
        <w:spacing w:before="0" w:beforeAutospacing="0" w:after="0" w:afterAutospacing="0"/>
        <w:rPr>
          <w:rFonts w:ascii="Calibri" w:hAnsi="Calibri" w:cs="Calibri"/>
          <w:b/>
          <w:bCs/>
          <w:sz w:val="22"/>
          <w:szCs w:val="22"/>
          <w:u w:val="single"/>
        </w:rPr>
      </w:pPr>
      <w:r w:rsidRPr="000E158A">
        <w:rPr>
          <w:rFonts w:ascii="Calibri" w:hAnsi="Calibri" w:cs="Calibri"/>
          <w:b/>
          <w:bCs/>
          <w:sz w:val="22"/>
          <w:szCs w:val="22"/>
          <w:u w:val="single"/>
        </w:rPr>
        <w:t>Proposed answer to Q1</w:t>
      </w:r>
    </w:p>
    <w:p w14:paraId="0CB975A1" w14:textId="63E0ACE1" w:rsidR="00DF1EAC" w:rsidRDefault="00C75053" w:rsidP="00DF1EAC">
      <w:pPr>
        <w:pStyle w:val="NormalWeb"/>
        <w:spacing w:before="0" w:beforeAutospacing="0" w:after="0" w:afterAutospacing="0"/>
        <w:rPr>
          <w:rFonts w:ascii="Calibri" w:hAnsi="Calibri" w:cs="Calibri"/>
          <w:sz w:val="22"/>
          <w:szCs w:val="22"/>
        </w:rPr>
      </w:pPr>
      <w:r w:rsidRPr="00C75053">
        <w:rPr>
          <w:rFonts w:ascii="Calibri" w:hAnsi="Calibri" w:cs="Calibri"/>
          <w:sz w:val="22"/>
          <w:szCs w:val="22"/>
        </w:rPr>
        <w:t>If the initial paging attempt using the potential new parameter of "List of recommended beams" fails</w:t>
      </w:r>
      <w:r>
        <w:rPr>
          <w:rFonts w:ascii="Calibri" w:hAnsi="Calibri" w:cs="Calibri"/>
          <w:sz w:val="22"/>
          <w:szCs w:val="22"/>
        </w:rPr>
        <w:t>, h</w:t>
      </w:r>
      <w:r w:rsidR="000B4BA0" w:rsidRPr="00C75053">
        <w:rPr>
          <w:rFonts w:ascii="Calibri" w:hAnsi="Calibri" w:cs="Calibri"/>
          <w:sz w:val="22"/>
          <w:szCs w:val="22"/>
        </w:rPr>
        <w:t>ow the p</w:t>
      </w:r>
      <w:r w:rsidR="008B7DC2" w:rsidRPr="00C75053">
        <w:rPr>
          <w:rFonts w:ascii="Calibri" w:hAnsi="Calibri" w:cs="Calibri"/>
          <w:sz w:val="22"/>
          <w:szCs w:val="22"/>
        </w:rPr>
        <w:t>aging escalation</w:t>
      </w:r>
      <w:r w:rsidR="00DF1EAC" w:rsidRPr="00C75053">
        <w:rPr>
          <w:rFonts w:ascii="Calibri" w:hAnsi="Calibri" w:cs="Calibri"/>
          <w:sz w:val="22"/>
          <w:szCs w:val="22"/>
        </w:rPr>
        <w:t xml:space="preserve"> </w:t>
      </w:r>
      <w:r w:rsidR="000B4BA0" w:rsidRPr="00C75053">
        <w:rPr>
          <w:rFonts w:ascii="Calibri" w:hAnsi="Calibri" w:cs="Calibri"/>
          <w:sz w:val="22"/>
          <w:szCs w:val="22"/>
        </w:rPr>
        <w:t xml:space="preserve">should happen </w:t>
      </w:r>
      <w:r>
        <w:rPr>
          <w:rFonts w:ascii="Calibri" w:hAnsi="Calibri" w:cs="Calibri"/>
          <w:sz w:val="22"/>
          <w:szCs w:val="22"/>
        </w:rPr>
        <w:t xml:space="preserve">can be </w:t>
      </w:r>
      <w:r w:rsidR="004A1450">
        <w:rPr>
          <w:rFonts w:ascii="Calibri" w:hAnsi="Calibri" w:cs="Calibri"/>
          <w:sz w:val="22"/>
          <w:szCs w:val="22"/>
        </w:rPr>
        <w:t>up to</w:t>
      </w:r>
      <w:r>
        <w:rPr>
          <w:rFonts w:ascii="Calibri" w:hAnsi="Calibri" w:cs="Calibri"/>
          <w:sz w:val="22"/>
          <w:szCs w:val="22"/>
        </w:rPr>
        <w:t xml:space="preserve"> AMF implementation (e.g., can page in the last visited cell or the entire TA</w:t>
      </w:r>
      <w:r w:rsidR="004A1450">
        <w:rPr>
          <w:rFonts w:ascii="Calibri" w:hAnsi="Calibri" w:cs="Calibri"/>
          <w:sz w:val="22"/>
          <w:szCs w:val="22"/>
        </w:rPr>
        <w:t>). T</w:t>
      </w:r>
      <w:r w:rsidR="00DF1EAC" w:rsidRPr="009560D1">
        <w:rPr>
          <w:rFonts w:ascii="Calibri" w:hAnsi="Calibri" w:cs="Calibri"/>
          <w:sz w:val="22"/>
          <w:szCs w:val="22"/>
        </w:rPr>
        <w:t>here is no intention from RAN3 to introduce new AMF behavior for paging escalation</w:t>
      </w:r>
      <w:r w:rsidR="00E270BD">
        <w:rPr>
          <w:rFonts w:ascii="Calibri" w:hAnsi="Calibri" w:cs="Calibri"/>
          <w:sz w:val="22"/>
          <w:szCs w:val="22"/>
        </w:rPr>
        <w:t>.</w:t>
      </w:r>
    </w:p>
    <w:p w14:paraId="05861AF4" w14:textId="77777777" w:rsidR="00E270BD" w:rsidRDefault="00E270BD" w:rsidP="00DF1EAC">
      <w:pPr>
        <w:pStyle w:val="NormalWeb"/>
        <w:spacing w:before="0" w:beforeAutospacing="0" w:after="0" w:afterAutospacing="0"/>
        <w:rPr>
          <w:rFonts w:ascii="Calibri" w:hAnsi="Calibri" w:cs="Calibri"/>
          <w:sz w:val="22"/>
          <w:szCs w:val="22"/>
        </w:rPr>
      </w:pPr>
    </w:p>
    <w:p w14:paraId="513BBA75" w14:textId="6957CB5C" w:rsidR="000E158A" w:rsidRDefault="000E158A" w:rsidP="00DF1EAC">
      <w:pPr>
        <w:pStyle w:val="NormalWeb"/>
        <w:spacing w:before="0" w:beforeAutospacing="0" w:after="0" w:afterAutospacing="0"/>
        <w:rPr>
          <w:rFonts w:ascii="Calibri" w:hAnsi="Calibri" w:cs="Calibri"/>
          <w:b/>
          <w:bCs/>
          <w:sz w:val="22"/>
          <w:szCs w:val="22"/>
          <w:u w:val="single"/>
        </w:rPr>
      </w:pPr>
      <w:r w:rsidRPr="000E158A">
        <w:rPr>
          <w:rFonts w:ascii="Calibri" w:hAnsi="Calibri" w:cs="Calibri"/>
          <w:b/>
          <w:bCs/>
          <w:sz w:val="22"/>
          <w:szCs w:val="22"/>
          <w:u w:val="single"/>
        </w:rPr>
        <w:t>Proposed answer to Q</w:t>
      </w:r>
      <w:r>
        <w:rPr>
          <w:rFonts w:ascii="Calibri" w:hAnsi="Calibri" w:cs="Calibri"/>
          <w:b/>
          <w:bCs/>
          <w:sz w:val="22"/>
          <w:szCs w:val="22"/>
          <w:u w:val="single"/>
        </w:rPr>
        <w:t>2</w:t>
      </w:r>
    </w:p>
    <w:p w14:paraId="10C9DFD1" w14:textId="77777777" w:rsidR="00BF1B2C" w:rsidRDefault="00BF1B2C" w:rsidP="00DF1EAC">
      <w:pPr>
        <w:pStyle w:val="NormalWeb"/>
        <w:spacing w:before="0" w:beforeAutospacing="0" w:after="0" w:afterAutospacing="0"/>
        <w:rPr>
          <w:rFonts w:ascii="Calibri" w:hAnsi="Calibri" w:cs="Calibri"/>
          <w:sz w:val="22"/>
          <w:szCs w:val="22"/>
        </w:rPr>
      </w:pPr>
    </w:p>
    <w:p w14:paraId="3CFBAF14" w14:textId="2B9BFCDD" w:rsidR="00DF1EAC" w:rsidRPr="009560D1" w:rsidRDefault="00DF1EAC" w:rsidP="00DF1EAC">
      <w:pPr>
        <w:pStyle w:val="NormalWeb"/>
        <w:spacing w:before="0" w:beforeAutospacing="0" w:after="0" w:afterAutospacing="0"/>
        <w:rPr>
          <w:rFonts w:ascii="Calibri" w:hAnsi="Calibri" w:cs="Calibri"/>
          <w:sz w:val="22"/>
          <w:szCs w:val="22"/>
        </w:rPr>
      </w:pPr>
      <w:r w:rsidRPr="009560D1">
        <w:rPr>
          <w:rFonts w:ascii="Calibri" w:hAnsi="Calibri" w:cs="Calibri"/>
          <w:sz w:val="22"/>
          <w:szCs w:val="22"/>
        </w:rPr>
        <w:t xml:space="preserve">Even if there are RRC </w:t>
      </w:r>
      <w:r w:rsidR="006E6BC9">
        <w:rPr>
          <w:rFonts w:ascii="Calibri" w:hAnsi="Calibri" w:cs="Calibri"/>
          <w:sz w:val="22"/>
          <w:szCs w:val="22"/>
        </w:rPr>
        <w:t>state changes</w:t>
      </w:r>
      <w:r w:rsidRPr="009560D1">
        <w:rPr>
          <w:rFonts w:ascii="Calibri" w:hAnsi="Calibri" w:cs="Calibri"/>
          <w:sz w:val="22"/>
          <w:szCs w:val="22"/>
        </w:rPr>
        <w:t xml:space="preserve"> from the same UE, a gNB can know whether the UE is expected to be stationary via subscription information i.e., the "Expected UE behavior" IE indicated from AMF in "Core Network Assistance Information for RRC INACTIVE" or "CN Assisted RAN Parameters Tuning". RAN3 is not looking to enhance any UE identifiers to identify the same UE across RRC connections</w:t>
      </w:r>
      <w:r w:rsidR="00BF1B2C">
        <w:rPr>
          <w:rFonts w:ascii="Calibri" w:hAnsi="Calibri" w:cs="Calibri"/>
          <w:sz w:val="22"/>
          <w:szCs w:val="22"/>
        </w:rPr>
        <w:t>.</w:t>
      </w:r>
    </w:p>
    <w:p w14:paraId="1E78734D" w14:textId="77777777" w:rsidR="00DF1EAC" w:rsidRPr="009560D1" w:rsidRDefault="00DF1EAC" w:rsidP="00DF1EAC">
      <w:pPr>
        <w:pStyle w:val="NormalWeb"/>
        <w:spacing w:before="0" w:beforeAutospacing="0" w:after="0" w:afterAutospacing="0"/>
        <w:rPr>
          <w:rFonts w:ascii="Calibri" w:hAnsi="Calibri" w:cs="Calibri"/>
          <w:sz w:val="22"/>
          <w:szCs w:val="22"/>
        </w:rPr>
      </w:pPr>
      <w:r w:rsidRPr="009560D1">
        <w:rPr>
          <w:rFonts w:ascii="Calibri" w:hAnsi="Calibri" w:cs="Calibri"/>
          <w:sz w:val="22"/>
          <w:szCs w:val="22"/>
        </w:rPr>
        <w:t> </w:t>
      </w:r>
    </w:p>
    <w:p w14:paraId="577B7BF9" w14:textId="2D7864F4" w:rsidR="001E0522" w:rsidRDefault="00DF1EAC" w:rsidP="001E0522">
      <w:pPr>
        <w:pStyle w:val="NormalWeb"/>
        <w:spacing w:before="0" w:beforeAutospacing="0" w:after="0" w:afterAutospacing="0"/>
        <w:rPr>
          <w:rFonts w:ascii="Calibri" w:hAnsi="Calibri" w:cs="Calibri"/>
          <w:sz w:val="22"/>
          <w:szCs w:val="22"/>
        </w:rPr>
      </w:pPr>
      <w:r w:rsidRPr="009560D1">
        <w:rPr>
          <w:rFonts w:ascii="Calibri" w:hAnsi="Calibri" w:cs="Calibri"/>
          <w:sz w:val="22"/>
          <w:szCs w:val="22"/>
        </w:rPr>
        <w:t> </w:t>
      </w:r>
      <w:r w:rsidR="001E0522" w:rsidRPr="000E158A">
        <w:rPr>
          <w:rFonts w:ascii="Calibri" w:hAnsi="Calibri" w:cs="Calibri"/>
          <w:b/>
          <w:bCs/>
          <w:sz w:val="22"/>
          <w:szCs w:val="22"/>
          <w:u w:val="single"/>
        </w:rPr>
        <w:t>Proposed answer to Q</w:t>
      </w:r>
      <w:r w:rsidR="000C3E2B">
        <w:rPr>
          <w:rFonts w:ascii="Calibri" w:hAnsi="Calibri" w:cs="Calibri"/>
          <w:b/>
          <w:bCs/>
          <w:sz w:val="22"/>
          <w:szCs w:val="22"/>
          <w:u w:val="single"/>
        </w:rPr>
        <w:t>3</w:t>
      </w:r>
    </w:p>
    <w:p w14:paraId="37308AE0" w14:textId="374FE822" w:rsidR="00DF1EAC" w:rsidRPr="009560D1" w:rsidRDefault="00DF1EAC" w:rsidP="00DF1EAC">
      <w:pPr>
        <w:pStyle w:val="NormalWeb"/>
        <w:spacing w:before="0" w:beforeAutospacing="0" w:after="0" w:afterAutospacing="0"/>
        <w:rPr>
          <w:rFonts w:ascii="Calibri" w:hAnsi="Calibri" w:cs="Calibri"/>
          <w:sz w:val="22"/>
          <w:szCs w:val="22"/>
        </w:rPr>
      </w:pPr>
    </w:p>
    <w:p w14:paraId="5C4C8006" w14:textId="01C7D990" w:rsidR="00DF1EAC" w:rsidRDefault="00BF1B2C" w:rsidP="00DF1EAC">
      <w:pPr>
        <w:pStyle w:val="NormalWeb"/>
        <w:spacing w:before="0" w:beforeAutospacing="0" w:after="0" w:afterAutospacing="0"/>
        <w:rPr>
          <w:rFonts w:ascii="Calibri" w:hAnsi="Calibri" w:cs="Calibri"/>
          <w:sz w:val="22"/>
          <w:szCs w:val="22"/>
        </w:rPr>
      </w:pPr>
      <w:r>
        <w:rPr>
          <w:rFonts w:ascii="Calibri" w:hAnsi="Calibri" w:cs="Calibri"/>
          <w:sz w:val="22"/>
          <w:szCs w:val="22"/>
        </w:rPr>
        <w:lastRenderedPageBreak/>
        <w:t xml:space="preserve">How long the </w:t>
      </w:r>
      <w:r w:rsidR="00E65F6B">
        <w:rPr>
          <w:rFonts w:ascii="Calibri" w:hAnsi="Calibri" w:cs="Calibri"/>
          <w:sz w:val="22"/>
          <w:szCs w:val="22"/>
        </w:rPr>
        <w:t xml:space="preserve">AMF should store the “List of Recommended Beams” </w:t>
      </w:r>
      <w:r w:rsidR="002F68DC">
        <w:rPr>
          <w:rFonts w:ascii="Calibri" w:hAnsi="Calibri" w:cs="Calibri"/>
          <w:sz w:val="22"/>
          <w:szCs w:val="22"/>
        </w:rPr>
        <w:t>is upto</w:t>
      </w:r>
      <w:r w:rsidR="00DF1EAC" w:rsidRPr="009560D1">
        <w:rPr>
          <w:rFonts w:ascii="Calibri" w:hAnsi="Calibri" w:cs="Calibri"/>
          <w:sz w:val="22"/>
          <w:szCs w:val="22"/>
        </w:rPr>
        <w:t xml:space="preserve"> AMF implementation</w:t>
      </w:r>
      <w:r w:rsidR="002F68DC">
        <w:rPr>
          <w:rFonts w:ascii="Calibri" w:hAnsi="Calibri" w:cs="Calibri"/>
          <w:sz w:val="22"/>
          <w:szCs w:val="22"/>
        </w:rPr>
        <w:t xml:space="preserve">. Alternatively, RAN3 can define a max timer in UE CONTEXT RELEASE </w:t>
      </w:r>
      <w:proofErr w:type="gramStart"/>
      <w:r w:rsidR="002F68DC">
        <w:rPr>
          <w:rFonts w:ascii="Calibri" w:hAnsi="Calibri" w:cs="Calibri"/>
          <w:sz w:val="22"/>
          <w:szCs w:val="22"/>
        </w:rPr>
        <w:t xml:space="preserve">indicating </w:t>
      </w:r>
      <w:r w:rsidR="003A7F1E">
        <w:rPr>
          <w:rFonts w:ascii="Calibri" w:hAnsi="Calibri" w:cs="Calibri"/>
          <w:sz w:val="22"/>
          <w:szCs w:val="22"/>
        </w:rPr>
        <w:t xml:space="preserve"> for</w:t>
      </w:r>
      <w:proofErr w:type="gramEnd"/>
      <w:r w:rsidR="003A7F1E">
        <w:rPr>
          <w:rFonts w:ascii="Calibri" w:hAnsi="Calibri" w:cs="Calibri"/>
          <w:sz w:val="22"/>
          <w:szCs w:val="22"/>
        </w:rPr>
        <w:t xml:space="preserve"> how long the AMF should s</w:t>
      </w:r>
      <w:r w:rsidR="00DF1EAC" w:rsidRPr="009560D1">
        <w:rPr>
          <w:rFonts w:ascii="Calibri" w:hAnsi="Calibri" w:cs="Calibri"/>
          <w:sz w:val="22"/>
          <w:szCs w:val="22"/>
        </w:rPr>
        <w:t>tore the list of recommended beams</w:t>
      </w:r>
    </w:p>
    <w:p w14:paraId="3F97A207" w14:textId="77777777" w:rsidR="00ED6EC6" w:rsidRDefault="00ED6EC6" w:rsidP="00DF1EAC">
      <w:pPr>
        <w:pStyle w:val="NormalWeb"/>
        <w:spacing w:before="0" w:beforeAutospacing="0" w:after="0" w:afterAutospacing="0"/>
        <w:rPr>
          <w:rFonts w:ascii="Calibri" w:hAnsi="Calibri" w:cs="Calibri"/>
          <w:sz w:val="22"/>
          <w:szCs w:val="22"/>
        </w:rPr>
      </w:pPr>
    </w:p>
    <w:p w14:paraId="3F41B246" w14:textId="52D96382" w:rsidR="00ED6EC6" w:rsidRDefault="00ED6EC6" w:rsidP="00DF1EAC">
      <w:pPr>
        <w:pStyle w:val="NormalWeb"/>
        <w:spacing w:before="0" w:beforeAutospacing="0" w:after="0" w:afterAutospacing="0"/>
        <w:rPr>
          <w:rFonts w:ascii="Calibri" w:hAnsi="Calibri" w:cs="Calibri"/>
          <w:sz w:val="22"/>
          <w:szCs w:val="22"/>
        </w:rPr>
      </w:pPr>
      <w:r>
        <w:rPr>
          <w:rFonts w:ascii="Calibri" w:hAnsi="Calibri" w:cs="Calibri"/>
          <w:sz w:val="22"/>
          <w:szCs w:val="22"/>
        </w:rPr>
        <w:t xml:space="preserve">We propose to send a </w:t>
      </w:r>
      <w:proofErr w:type="gramStart"/>
      <w:r>
        <w:rPr>
          <w:rFonts w:ascii="Calibri" w:hAnsi="Calibri" w:cs="Calibri"/>
          <w:sz w:val="22"/>
          <w:szCs w:val="22"/>
        </w:rPr>
        <w:t>reply</w:t>
      </w:r>
      <w:proofErr w:type="gramEnd"/>
      <w:r>
        <w:rPr>
          <w:rFonts w:ascii="Calibri" w:hAnsi="Calibri" w:cs="Calibri"/>
          <w:sz w:val="22"/>
          <w:szCs w:val="22"/>
        </w:rPr>
        <w:t xml:space="preserve"> LS to SA2 with the above proposed answers.</w:t>
      </w:r>
    </w:p>
    <w:p w14:paraId="6774E9F7" w14:textId="77777777" w:rsidR="003A7F1E" w:rsidRDefault="003A7F1E" w:rsidP="00DF1EAC">
      <w:pPr>
        <w:pStyle w:val="NormalWeb"/>
        <w:spacing w:before="0" w:beforeAutospacing="0" w:after="0" w:afterAutospacing="0"/>
        <w:rPr>
          <w:rFonts w:ascii="Calibri" w:hAnsi="Calibri" w:cs="Calibri"/>
          <w:sz w:val="22"/>
          <w:szCs w:val="22"/>
        </w:rPr>
      </w:pPr>
    </w:p>
    <w:p w14:paraId="51D6A809" w14:textId="423C72F1" w:rsidR="003E2DBF" w:rsidRDefault="003E2DBF" w:rsidP="00DF1EAC">
      <w:pPr>
        <w:pStyle w:val="NormalWeb"/>
        <w:spacing w:before="0" w:beforeAutospacing="0" w:after="0" w:afterAutospacing="0"/>
        <w:rPr>
          <w:rFonts w:ascii="Calibri" w:hAnsi="Calibri" w:cs="Calibri"/>
          <w:sz w:val="22"/>
          <w:szCs w:val="22"/>
        </w:rPr>
      </w:pPr>
      <w:r w:rsidRPr="003E2DBF">
        <w:rPr>
          <w:rFonts w:ascii="Calibri" w:hAnsi="Calibri" w:cs="Calibri"/>
          <w:b/>
          <w:bCs/>
          <w:sz w:val="22"/>
          <w:szCs w:val="22"/>
        </w:rPr>
        <w:t>Proposal</w:t>
      </w:r>
      <w:r w:rsidR="00BE5DCD">
        <w:rPr>
          <w:rFonts w:ascii="Calibri" w:hAnsi="Calibri" w:cs="Calibri"/>
          <w:b/>
          <w:bCs/>
          <w:sz w:val="22"/>
          <w:szCs w:val="22"/>
        </w:rPr>
        <w:t xml:space="preserve"> 4</w:t>
      </w:r>
      <w:r>
        <w:rPr>
          <w:rFonts w:ascii="Calibri" w:hAnsi="Calibri" w:cs="Calibri"/>
          <w:sz w:val="22"/>
          <w:szCs w:val="22"/>
        </w:rPr>
        <w:t xml:space="preserve">: Send a </w:t>
      </w:r>
      <w:proofErr w:type="gramStart"/>
      <w:r>
        <w:rPr>
          <w:rFonts w:ascii="Calibri" w:hAnsi="Calibri" w:cs="Calibri"/>
          <w:sz w:val="22"/>
          <w:szCs w:val="22"/>
        </w:rPr>
        <w:t>reply</w:t>
      </w:r>
      <w:proofErr w:type="gramEnd"/>
      <w:r>
        <w:rPr>
          <w:rFonts w:ascii="Calibri" w:hAnsi="Calibri" w:cs="Calibri"/>
          <w:sz w:val="22"/>
          <w:szCs w:val="22"/>
        </w:rPr>
        <w:t xml:space="preserve"> LS to SA2 with the following answers</w:t>
      </w:r>
      <w:r w:rsidR="00BE5DCD">
        <w:rPr>
          <w:rFonts w:ascii="Calibri" w:hAnsi="Calibri" w:cs="Calibri"/>
          <w:sz w:val="22"/>
          <w:szCs w:val="22"/>
        </w:rPr>
        <w:t xml:space="preserve"> to Q1-Q3:</w:t>
      </w:r>
    </w:p>
    <w:p w14:paraId="43112528" w14:textId="25D3BC06" w:rsidR="003E2DBF" w:rsidRDefault="003E2DBF" w:rsidP="003E2DBF">
      <w:pPr>
        <w:pStyle w:val="NormalWeb"/>
        <w:numPr>
          <w:ilvl w:val="0"/>
          <w:numId w:val="17"/>
        </w:numPr>
        <w:spacing w:before="0" w:beforeAutospacing="0" w:after="0" w:afterAutospacing="0"/>
        <w:rPr>
          <w:rFonts w:ascii="Calibri" w:hAnsi="Calibri" w:cs="Calibri"/>
          <w:sz w:val="22"/>
          <w:szCs w:val="22"/>
        </w:rPr>
      </w:pPr>
      <w:r w:rsidRPr="00C75053">
        <w:rPr>
          <w:rFonts w:ascii="Calibri" w:hAnsi="Calibri" w:cs="Calibri"/>
          <w:sz w:val="22"/>
          <w:szCs w:val="22"/>
        </w:rPr>
        <w:t>If the initial paging attempt using the potential new parameter of "List of recommended beams" fails</w:t>
      </w:r>
      <w:r>
        <w:rPr>
          <w:rFonts w:ascii="Calibri" w:hAnsi="Calibri" w:cs="Calibri"/>
          <w:sz w:val="22"/>
          <w:szCs w:val="22"/>
        </w:rPr>
        <w:t>, h</w:t>
      </w:r>
      <w:r w:rsidRPr="00C75053">
        <w:rPr>
          <w:rFonts w:ascii="Calibri" w:hAnsi="Calibri" w:cs="Calibri"/>
          <w:sz w:val="22"/>
          <w:szCs w:val="22"/>
        </w:rPr>
        <w:t xml:space="preserve">ow the paging escalation should happen </w:t>
      </w:r>
      <w:r>
        <w:rPr>
          <w:rFonts w:ascii="Calibri" w:hAnsi="Calibri" w:cs="Calibri"/>
          <w:sz w:val="22"/>
          <w:szCs w:val="22"/>
        </w:rPr>
        <w:t>can be up to AMF implementation (e.g., can page in the last visited cell or the entire TA). T</w:t>
      </w:r>
      <w:r w:rsidRPr="009560D1">
        <w:rPr>
          <w:rFonts w:ascii="Calibri" w:hAnsi="Calibri" w:cs="Calibri"/>
          <w:sz w:val="22"/>
          <w:szCs w:val="22"/>
        </w:rPr>
        <w:t>here is no intention from RAN3 to introduce new AMF behavior for paging escalation</w:t>
      </w:r>
      <w:r>
        <w:rPr>
          <w:rFonts w:ascii="Calibri" w:hAnsi="Calibri" w:cs="Calibri"/>
          <w:sz w:val="22"/>
          <w:szCs w:val="22"/>
        </w:rPr>
        <w:t>.</w:t>
      </w:r>
    </w:p>
    <w:p w14:paraId="03CB59A2" w14:textId="77777777" w:rsidR="003E2DBF" w:rsidRPr="009560D1" w:rsidRDefault="003E2DBF" w:rsidP="003E2DBF">
      <w:pPr>
        <w:pStyle w:val="NormalWeb"/>
        <w:numPr>
          <w:ilvl w:val="0"/>
          <w:numId w:val="17"/>
        </w:numPr>
        <w:spacing w:before="0" w:beforeAutospacing="0" w:after="0" w:afterAutospacing="0"/>
        <w:rPr>
          <w:rFonts w:ascii="Calibri" w:hAnsi="Calibri" w:cs="Calibri"/>
          <w:sz w:val="22"/>
          <w:szCs w:val="22"/>
        </w:rPr>
      </w:pPr>
      <w:r w:rsidRPr="009560D1">
        <w:rPr>
          <w:rFonts w:ascii="Calibri" w:hAnsi="Calibri" w:cs="Calibri"/>
          <w:sz w:val="22"/>
          <w:szCs w:val="22"/>
        </w:rPr>
        <w:t xml:space="preserve">Even if there are RRC </w:t>
      </w:r>
      <w:r>
        <w:rPr>
          <w:rFonts w:ascii="Calibri" w:hAnsi="Calibri" w:cs="Calibri"/>
          <w:sz w:val="22"/>
          <w:szCs w:val="22"/>
        </w:rPr>
        <w:t>state changes</w:t>
      </w:r>
      <w:r w:rsidRPr="009560D1">
        <w:rPr>
          <w:rFonts w:ascii="Calibri" w:hAnsi="Calibri" w:cs="Calibri"/>
          <w:sz w:val="22"/>
          <w:szCs w:val="22"/>
        </w:rPr>
        <w:t xml:space="preserve"> from the same UE, a gNB can know whether the UE is expected to be stationary via subscription information i.e., the "Expected UE behavior" IE indicated from AMF in "Core Network Assistance Information for RRC INACTIVE" or "CN Assisted RAN Parameters Tuning". RAN3 is not looking to enhance any UE identifiers to identify the same UE across RRC connections</w:t>
      </w:r>
      <w:r>
        <w:rPr>
          <w:rFonts w:ascii="Calibri" w:hAnsi="Calibri" w:cs="Calibri"/>
          <w:sz w:val="22"/>
          <w:szCs w:val="22"/>
        </w:rPr>
        <w:t>.</w:t>
      </w:r>
    </w:p>
    <w:p w14:paraId="2B3A571F" w14:textId="0E28E14D" w:rsidR="003E2DBF" w:rsidRDefault="003E2DBF" w:rsidP="003E2DBF">
      <w:pPr>
        <w:pStyle w:val="NormalWeb"/>
        <w:numPr>
          <w:ilvl w:val="0"/>
          <w:numId w:val="17"/>
        </w:numPr>
        <w:spacing w:before="0" w:beforeAutospacing="0" w:after="0" w:afterAutospacing="0"/>
        <w:rPr>
          <w:rFonts w:ascii="Calibri" w:hAnsi="Calibri" w:cs="Calibri"/>
          <w:sz w:val="22"/>
          <w:szCs w:val="22"/>
        </w:rPr>
      </w:pPr>
      <w:r>
        <w:rPr>
          <w:rFonts w:ascii="Calibri" w:hAnsi="Calibri" w:cs="Calibri"/>
          <w:sz w:val="22"/>
          <w:szCs w:val="22"/>
        </w:rPr>
        <w:t>How long the AMF should store the “List of Recommended Beams” is upto</w:t>
      </w:r>
      <w:r w:rsidRPr="009560D1">
        <w:rPr>
          <w:rFonts w:ascii="Calibri" w:hAnsi="Calibri" w:cs="Calibri"/>
          <w:sz w:val="22"/>
          <w:szCs w:val="22"/>
        </w:rPr>
        <w:t xml:space="preserve"> AMF implementation</w:t>
      </w:r>
      <w:r>
        <w:rPr>
          <w:rFonts w:ascii="Calibri" w:hAnsi="Calibri" w:cs="Calibri"/>
          <w:sz w:val="22"/>
          <w:szCs w:val="22"/>
        </w:rPr>
        <w:t xml:space="preserve">. Alternatively, RAN3 can define a max timer in UE CONTEXT RELEASE </w:t>
      </w:r>
      <w:r w:rsidR="00BE5DCD">
        <w:rPr>
          <w:rFonts w:ascii="Calibri" w:hAnsi="Calibri" w:cs="Calibri"/>
          <w:sz w:val="22"/>
          <w:szCs w:val="22"/>
        </w:rPr>
        <w:t>indicating for</w:t>
      </w:r>
      <w:r>
        <w:rPr>
          <w:rFonts w:ascii="Calibri" w:hAnsi="Calibri" w:cs="Calibri"/>
          <w:sz w:val="22"/>
          <w:szCs w:val="22"/>
        </w:rPr>
        <w:t xml:space="preserve"> how long the AMF should s</w:t>
      </w:r>
      <w:r w:rsidRPr="009560D1">
        <w:rPr>
          <w:rFonts w:ascii="Calibri" w:hAnsi="Calibri" w:cs="Calibri"/>
          <w:sz w:val="22"/>
          <w:szCs w:val="22"/>
        </w:rPr>
        <w:t xml:space="preserve">tore the list of recommended </w:t>
      </w:r>
      <w:proofErr w:type="gramStart"/>
      <w:r w:rsidRPr="009560D1">
        <w:rPr>
          <w:rFonts w:ascii="Calibri" w:hAnsi="Calibri" w:cs="Calibri"/>
          <w:sz w:val="22"/>
          <w:szCs w:val="22"/>
        </w:rPr>
        <w:t>beams</w:t>
      </w:r>
      <w:proofErr w:type="gramEnd"/>
    </w:p>
    <w:p w14:paraId="402AAC24" w14:textId="77777777" w:rsidR="003E2DBF" w:rsidRDefault="003E2DBF" w:rsidP="00DF1EAC">
      <w:pPr>
        <w:pStyle w:val="NormalWeb"/>
        <w:spacing w:before="0" w:beforeAutospacing="0" w:after="0" w:afterAutospacing="0"/>
        <w:rPr>
          <w:rFonts w:ascii="Calibri" w:hAnsi="Calibri" w:cs="Calibri"/>
          <w:sz w:val="22"/>
          <w:szCs w:val="22"/>
        </w:rPr>
      </w:pPr>
    </w:p>
    <w:p w14:paraId="55BD5A88" w14:textId="78CB58E0" w:rsidR="00877C65" w:rsidRDefault="00877C65" w:rsidP="00877C65">
      <w:pPr>
        <w:pStyle w:val="NormalWeb"/>
        <w:spacing w:before="0" w:beforeAutospacing="0" w:after="0" w:afterAutospacing="0"/>
        <w:rPr>
          <w:rFonts w:ascii="Calibri" w:hAnsi="Calibri" w:cs="Calibri"/>
          <w:sz w:val="22"/>
          <w:szCs w:val="22"/>
        </w:rPr>
      </w:pPr>
      <w:r>
        <w:rPr>
          <w:rFonts w:ascii="Calibri" w:hAnsi="Calibri" w:cs="Calibri"/>
          <w:sz w:val="22"/>
          <w:szCs w:val="22"/>
        </w:rPr>
        <w:t>Further, we think that RAN3 should wait for RAN2’s reply before deciding whether to extend this feature of beam-based paging for RRC_IDLE UEs as well</w:t>
      </w:r>
      <w:r w:rsidR="00ED6EC6">
        <w:rPr>
          <w:rFonts w:ascii="Calibri" w:hAnsi="Calibri" w:cs="Calibri"/>
          <w:sz w:val="22"/>
          <w:szCs w:val="22"/>
        </w:rPr>
        <w:t>.</w:t>
      </w:r>
    </w:p>
    <w:p w14:paraId="7D30D737" w14:textId="77777777" w:rsidR="00877C65" w:rsidRPr="009560D1" w:rsidRDefault="00877C65" w:rsidP="00DF1EAC">
      <w:pPr>
        <w:pStyle w:val="NormalWeb"/>
        <w:spacing w:before="0" w:beforeAutospacing="0" w:after="0" w:afterAutospacing="0"/>
        <w:rPr>
          <w:rFonts w:ascii="Calibri" w:hAnsi="Calibri" w:cs="Calibri"/>
          <w:sz w:val="22"/>
          <w:szCs w:val="22"/>
        </w:rPr>
      </w:pPr>
    </w:p>
    <w:p w14:paraId="7B97302F" w14:textId="70266B63" w:rsidR="00DF1EAC" w:rsidRDefault="00BE5DCD" w:rsidP="00B1649C">
      <w:pPr>
        <w:spacing w:after="0"/>
        <w:rPr>
          <w:rFonts w:ascii="Calibri" w:eastAsia="Times New Roman" w:hAnsi="Calibri" w:cs="Calibri"/>
          <w:sz w:val="22"/>
          <w:szCs w:val="22"/>
          <w:lang w:val="en-US"/>
        </w:rPr>
      </w:pPr>
      <w:r w:rsidRPr="00BE5DC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BE5DC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Wait for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from RAN2 before deciding whether to extend this feature of beam-based paging to RRC_IDLE UEs</w:t>
      </w:r>
    </w:p>
    <w:p w14:paraId="43D00FE2" w14:textId="0C6D6E5E" w:rsidR="00B16E4F" w:rsidRPr="00B1649C" w:rsidRDefault="008562A2" w:rsidP="00B1649C">
      <w:pPr>
        <w:pStyle w:val="Heading1"/>
        <w:numPr>
          <w:ilvl w:val="0"/>
          <w:numId w:val="2"/>
        </w:numPr>
        <w:pBdr>
          <w:top w:val="single" w:sz="12" w:space="2" w:color="auto"/>
        </w:pBdr>
        <w:rPr>
          <w:rFonts w:asciiTheme="minorHAnsi" w:hAnsiTheme="minorHAnsi" w:cstheme="minorHAnsi"/>
          <w:sz w:val="28"/>
          <w:lang w:eastAsia="ja-JP"/>
        </w:rPr>
      </w:pPr>
      <w:r w:rsidRPr="00EF3F1B">
        <w:rPr>
          <w:rFonts w:asciiTheme="minorHAnsi" w:hAnsiTheme="minorHAnsi" w:cstheme="minorHAnsi"/>
          <w:sz w:val="28"/>
          <w:lang w:eastAsia="ja-JP"/>
        </w:rPr>
        <w:t>Conclusion</w:t>
      </w:r>
    </w:p>
    <w:p w14:paraId="130B9538" w14:textId="7DDBAA01" w:rsidR="00427EDD" w:rsidRDefault="00427EDD" w:rsidP="00C243D9">
      <w:pPr>
        <w:rPr>
          <w:rFonts w:asciiTheme="minorHAnsi" w:hAnsiTheme="minorHAnsi" w:cstheme="minorHAnsi"/>
          <w:b/>
          <w:bCs/>
          <w:sz w:val="28"/>
          <w:szCs w:val="28"/>
          <w:u w:val="single"/>
          <w:lang w:eastAsia="ja-JP"/>
        </w:rPr>
      </w:pPr>
      <w:r>
        <w:rPr>
          <w:rFonts w:asciiTheme="minorHAnsi" w:hAnsiTheme="minorHAnsi" w:cstheme="minorHAnsi"/>
          <w:b/>
          <w:bCs/>
          <w:sz w:val="28"/>
          <w:szCs w:val="28"/>
          <w:u w:val="single"/>
          <w:lang w:eastAsia="ja-JP"/>
        </w:rPr>
        <w:t>Inter-node beam activation</w:t>
      </w:r>
    </w:p>
    <w:p w14:paraId="41F21BB0" w14:textId="77777777" w:rsidR="000343AB" w:rsidRDefault="000343AB" w:rsidP="000343AB">
      <w:pPr>
        <w:spacing w:after="0"/>
        <w:rPr>
          <w:rFonts w:ascii="Calibri" w:eastAsia="Times New Roman" w:hAnsi="Calibri" w:cs="Calibri"/>
          <w:sz w:val="22"/>
          <w:szCs w:val="22"/>
          <w:lang w:val="en-US"/>
        </w:rPr>
      </w:pPr>
      <w:r w:rsidRPr="00D87C72">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1</w:t>
      </w:r>
      <w:r w:rsidRPr="00D87C72">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 gNB-DU can inform</w:t>
      </w:r>
      <w:r w:rsidRPr="00D87C72">
        <w:t xml:space="preserve"> </w:t>
      </w:r>
      <w:r w:rsidRPr="00D87C72">
        <w:rPr>
          <w:rFonts w:ascii="Calibri" w:eastAsia="Times New Roman" w:hAnsi="Calibri" w:cs="Calibri"/>
          <w:sz w:val="22"/>
          <w:szCs w:val="22"/>
          <w:lang w:val="en-US"/>
        </w:rPr>
        <w:t xml:space="preserve">the gNB-CU about the beams that are currently switched ON or OFF via </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 xml:space="preserve">SSB Positions </w:t>
      </w:r>
      <w:proofErr w:type="gramStart"/>
      <w:r w:rsidRPr="00D87C72">
        <w:rPr>
          <w:rFonts w:ascii="Calibri" w:eastAsia="Times New Roman" w:hAnsi="Calibri" w:cs="Calibri"/>
          <w:sz w:val="22"/>
          <w:szCs w:val="22"/>
          <w:lang w:val="en-US"/>
        </w:rPr>
        <w:t>In</w:t>
      </w:r>
      <w:proofErr w:type="gramEnd"/>
      <w:r w:rsidRPr="00D87C72">
        <w:rPr>
          <w:rFonts w:ascii="Calibri" w:eastAsia="Times New Roman" w:hAnsi="Calibri" w:cs="Calibri"/>
          <w:sz w:val="22"/>
          <w:szCs w:val="22"/>
          <w:lang w:val="en-US"/>
        </w:rPr>
        <w:t xml:space="preserve"> Burst</w:t>
      </w:r>
      <w:r>
        <w:rPr>
          <w:rFonts w:ascii="Calibri" w:eastAsia="Times New Roman" w:hAnsi="Calibri" w:cs="Calibri"/>
          <w:sz w:val="22"/>
          <w:szCs w:val="22"/>
          <w:lang w:val="en-US"/>
        </w:rPr>
        <w:t>” or “</w:t>
      </w:r>
      <w:r w:rsidRPr="00D87C72">
        <w:rPr>
          <w:rFonts w:ascii="Calibri" w:eastAsia="Times New Roman" w:hAnsi="Calibri" w:cs="Calibri"/>
          <w:sz w:val="22"/>
          <w:szCs w:val="22"/>
          <w:lang w:val="en-US"/>
        </w:rPr>
        <w:t>SSB Coverage State</w:t>
      </w:r>
      <w:r>
        <w:rPr>
          <w:rFonts w:ascii="Calibri" w:eastAsia="Times New Roman" w:hAnsi="Calibri" w:cs="Calibri"/>
          <w:sz w:val="22"/>
          <w:szCs w:val="22"/>
          <w:lang w:val="en-US"/>
        </w:rPr>
        <w:t>”</w:t>
      </w:r>
      <w:r w:rsidRPr="00D87C72">
        <w:rPr>
          <w:rFonts w:ascii="Calibri" w:eastAsia="Times New Roman" w:hAnsi="Calibri" w:cs="Calibri"/>
          <w:sz w:val="22"/>
          <w:szCs w:val="22"/>
          <w:lang w:val="en-US"/>
        </w:rPr>
        <w:t xml:space="preserve"> </w:t>
      </w:r>
      <w:r>
        <w:rPr>
          <w:rFonts w:ascii="Calibri" w:eastAsia="Times New Roman" w:hAnsi="Calibri" w:cs="Calibri"/>
          <w:sz w:val="22"/>
          <w:szCs w:val="22"/>
          <w:lang w:val="en-US"/>
        </w:rPr>
        <w:t>or “</w:t>
      </w:r>
      <w:r w:rsidRPr="00D87C72">
        <w:rPr>
          <w:rFonts w:ascii="Calibri" w:eastAsia="Times New Roman" w:hAnsi="Calibri" w:cs="Calibri"/>
          <w:sz w:val="22"/>
          <w:szCs w:val="22"/>
          <w:lang w:val="en-US"/>
        </w:rPr>
        <w:t>SSBs Activated List</w:t>
      </w:r>
      <w:r>
        <w:rPr>
          <w:rFonts w:ascii="Calibri" w:eastAsia="Times New Roman" w:hAnsi="Calibri" w:cs="Calibri"/>
          <w:sz w:val="22"/>
          <w:szCs w:val="22"/>
          <w:lang w:val="en-US"/>
        </w:rPr>
        <w:t>”</w:t>
      </w:r>
    </w:p>
    <w:p w14:paraId="3782598D" w14:textId="77777777" w:rsidR="000343AB" w:rsidRPr="00D87C72" w:rsidRDefault="000343AB" w:rsidP="000343AB">
      <w:pPr>
        <w:spacing w:after="0"/>
        <w:rPr>
          <w:rFonts w:ascii="Calibri" w:eastAsia="Times New Roman" w:hAnsi="Calibri" w:cs="Calibri"/>
          <w:sz w:val="22"/>
          <w:szCs w:val="22"/>
          <w:lang w:val="en-US"/>
        </w:rPr>
      </w:pPr>
    </w:p>
    <w:p w14:paraId="001D00C3" w14:textId="77777777" w:rsidR="000343AB" w:rsidRDefault="000343AB" w:rsidP="000343AB">
      <w:pPr>
        <w:tabs>
          <w:tab w:val="num" w:pos="1440"/>
        </w:tabs>
        <w:spacing w:after="0"/>
        <w:rPr>
          <w:rFonts w:ascii="Calibri" w:eastAsia="Times New Roman" w:hAnsi="Calibri" w:cs="Calibri"/>
          <w:sz w:val="22"/>
          <w:szCs w:val="22"/>
          <w:lang w:val="en-US"/>
        </w:rPr>
      </w:pPr>
      <w:r w:rsidRPr="00865A2C">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2</w:t>
      </w:r>
      <w:r w:rsidRPr="00865A2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Updating SSB Positions in Burst each time the SSB(s) are (de)activated (specially if it’s done frequently) would mean SIB1 update and more energy consumption for network to broadcast SIB1 update and for UEs to read the SIB1 update.</w:t>
      </w:r>
    </w:p>
    <w:p w14:paraId="39600B5D" w14:textId="77777777" w:rsidR="000343AB" w:rsidRDefault="000343AB" w:rsidP="000343AB">
      <w:pPr>
        <w:tabs>
          <w:tab w:val="num" w:pos="1440"/>
        </w:tabs>
        <w:spacing w:after="0"/>
        <w:rPr>
          <w:rFonts w:ascii="Calibri" w:eastAsia="Times New Roman" w:hAnsi="Calibri" w:cs="Calibri"/>
          <w:b/>
          <w:bCs/>
          <w:sz w:val="22"/>
          <w:szCs w:val="22"/>
          <w:lang w:val="en-US"/>
        </w:rPr>
      </w:pPr>
    </w:p>
    <w:p w14:paraId="73B2F9CD" w14:textId="1EB24DD1" w:rsidR="000343AB" w:rsidRDefault="000343AB" w:rsidP="000343AB">
      <w:pPr>
        <w:tabs>
          <w:tab w:val="num" w:pos="1440"/>
        </w:tabs>
        <w:spacing w:after="0"/>
        <w:rPr>
          <w:rFonts w:ascii="Calibri" w:eastAsia="Times New Roman" w:hAnsi="Calibri" w:cs="Calibri"/>
          <w:sz w:val="22"/>
          <w:szCs w:val="22"/>
          <w:lang w:val="en-US"/>
        </w:rPr>
      </w:pPr>
      <w:r w:rsidRPr="00165E3C">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1</w:t>
      </w:r>
      <w:r w:rsidRPr="00165E3C">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RAN3 should discuss whether there is a need to always update SSB bitmap (sent by gNB-DU in Served Cell Information and then broadcasted in SIB1) upon every SSB (de) activation. The following options can be considered:</w:t>
      </w:r>
    </w:p>
    <w:p w14:paraId="342619D2" w14:textId="77777777" w:rsidR="000343AB" w:rsidRPr="00165E3C" w:rsidRDefault="000343AB" w:rsidP="000343AB">
      <w:pPr>
        <w:pStyle w:val="ListParagraph"/>
        <w:numPr>
          <w:ilvl w:val="0"/>
          <w:numId w:val="16"/>
        </w:numPr>
        <w:tabs>
          <w:tab w:val="num" w:pos="1440"/>
        </w:tabs>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1</w:t>
      </w:r>
      <w:r w:rsidRPr="00165E3C">
        <w:rPr>
          <w:rFonts w:ascii="Calibri" w:eastAsia="Times New Roman" w:hAnsi="Calibri" w:cs="Calibri"/>
          <w:sz w:val="22"/>
          <w:szCs w:val="22"/>
          <w:lang w:val="en-US"/>
        </w:rPr>
        <w:t>: SSB bitmap is always updated upon SSB (de)activation along with updating SSB Coverage State and SSBs Activated List</w:t>
      </w:r>
    </w:p>
    <w:p w14:paraId="34B9682E" w14:textId="77777777" w:rsidR="000343AB" w:rsidRPr="00165E3C" w:rsidRDefault="000343AB" w:rsidP="000343AB">
      <w:pPr>
        <w:pStyle w:val="ListParagraph"/>
        <w:numPr>
          <w:ilvl w:val="0"/>
          <w:numId w:val="16"/>
        </w:numPr>
        <w:spacing w:after="0"/>
        <w:rPr>
          <w:rFonts w:ascii="Calibri" w:eastAsia="Times New Roman" w:hAnsi="Calibri" w:cs="Calibri"/>
          <w:sz w:val="22"/>
          <w:szCs w:val="22"/>
          <w:lang w:val="en-US"/>
        </w:rPr>
      </w:pPr>
      <w:r w:rsidRPr="005E57DD">
        <w:rPr>
          <w:rFonts w:ascii="Calibri" w:eastAsia="Times New Roman" w:hAnsi="Calibri" w:cs="Calibri"/>
          <w:b/>
          <w:bCs/>
          <w:sz w:val="22"/>
          <w:szCs w:val="22"/>
          <w:lang w:val="en-US"/>
        </w:rPr>
        <w:t>Option 2:</w:t>
      </w:r>
      <w:r w:rsidRPr="00165E3C">
        <w:rPr>
          <w:rFonts w:ascii="Calibri" w:eastAsia="Times New Roman" w:hAnsi="Calibri" w:cs="Calibri"/>
          <w:sz w:val="22"/>
          <w:szCs w:val="22"/>
          <w:lang w:val="en-US"/>
        </w:rPr>
        <w:t xml:space="preserve"> There is no need to always update SSB bitmap upon </w:t>
      </w:r>
      <w:r>
        <w:rPr>
          <w:rFonts w:ascii="Calibri" w:eastAsia="Times New Roman" w:hAnsi="Calibri" w:cs="Calibri"/>
          <w:sz w:val="22"/>
          <w:szCs w:val="22"/>
          <w:lang w:val="en-US"/>
        </w:rPr>
        <w:t xml:space="preserve">every </w:t>
      </w:r>
      <w:r w:rsidRPr="00165E3C">
        <w:rPr>
          <w:rFonts w:ascii="Calibri" w:eastAsia="Times New Roman" w:hAnsi="Calibri" w:cs="Calibri"/>
          <w:sz w:val="22"/>
          <w:szCs w:val="22"/>
          <w:lang w:val="en-US"/>
        </w:rPr>
        <w:t>SSB (de)activation. Just changing the “SSB coverage state” or “SSB Activated List” is sufficient</w:t>
      </w:r>
      <w:r>
        <w:rPr>
          <w:rFonts w:ascii="Calibri" w:eastAsia="Times New Roman" w:hAnsi="Calibri" w:cs="Calibri"/>
          <w:sz w:val="22"/>
          <w:szCs w:val="22"/>
          <w:lang w:val="en-US"/>
        </w:rPr>
        <w:t>.</w:t>
      </w:r>
    </w:p>
    <w:p w14:paraId="1873E5D5" w14:textId="77777777" w:rsidR="000343AB" w:rsidRDefault="000343AB" w:rsidP="000343AB">
      <w:pPr>
        <w:spacing w:after="0"/>
        <w:rPr>
          <w:rFonts w:ascii="Calibri" w:eastAsia="Times New Roman" w:hAnsi="Calibri" w:cs="Calibri"/>
          <w:b/>
          <w:bCs/>
          <w:sz w:val="22"/>
          <w:szCs w:val="22"/>
          <w:lang w:val="en-US"/>
        </w:rPr>
      </w:pPr>
    </w:p>
    <w:p w14:paraId="47DE6CD9" w14:textId="34A0D0B8" w:rsidR="000343AB" w:rsidRDefault="000343AB" w:rsidP="000343AB">
      <w:pPr>
        <w:spacing w:after="0"/>
        <w:rPr>
          <w:rFonts w:ascii="Calibri" w:eastAsia="Times New Roman" w:hAnsi="Calibri" w:cs="Calibri"/>
          <w:sz w:val="22"/>
          <w:szCs w:val="22"/>
          <w:lang w:val="en-US"/>
        </w:rPr>
      </w:pPr>
      <w:r w:rsidRPr="00300255">
        <w:rPr>
          <w:rFonts w:ascii="Calibri" w:eastAsia="Times New Roman" w:hAnsi="Calibri" w:cs="Calibri"/>
          <w:b/>
          <w:bCs/>
          <w:sz w:val="22"/>
          <w:szCs w:val="22"/>
          <w:lang w:val="en-US"/>
        </w:rPr>
        <w:lastRenderedPageBreak/>
        <w:t>Proposal</w:t>
      </w:r>
      <w:r>
        <w:rPr>
          <w:rFonts w:ascii="Calibri" w:eastAsia="Times New Roman" w:hAnsi="Calibri" w:cs="Calibri"/>
          <w:b/>
          <w:bCs/>
          <w:sz w:val="22"/>
          <w:szCs w:val="22"/>
          <w:lang w:val="en-US"/>
        </w:rPr>
        <w:t xml:space="preserve"> 2</w:t>
      </w:r>
      <w:r w:rsidRPr="00300255">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New cause values such as “</w:t>
      </w:r>
      <w:r w:rsidRPr="00300255">
        <w:rPr>
          <w:rFonts w:ascii="Calibri" w:eastAsia="Times New Roman" w:hAnsi="Calibri" w:cs="Calibri"/>
          <w:i/>
          <w:iCs/>
          <w:sz w:val="22"/>
          <w:szCs w:val="22"/>
          <w:lang w:val="en-US"/>
        </w:rPr>
        <w:t>Beam requested to be activated is not available</w:t>
      </w:r>
      <w:r>
        <w:rPr>
          <w:rFonts w:ascii="Calibri" w:eastAsia="Times New Roman" w:hAnsi="Calibri" w:cs="Calibri"/>
          <w:sz w:val="22"/>
          <w:szCs w:val="22"/>
          <w:lang w:val="en-US"/>
        </w:rPr>
        <w:t>” or “</w:t>
      </w:r>
      <w:r w:rsidRPr="00300255">
        <w:rPr>
          <w:rFonts w:ascii="Calibri" w:eastAsia="Times New Roman" w:hAnsi="Calibri" w:cs="Calibri"/>
          <w:i/>
          <w:iCs/>
          <w:sz w:val="22"/>
          <w:szCs w:val="22"/>
          <w:lang w:val="en-US"/>
        </w:rPr>
        <w:t>Beam requested to be activated is already activated</w:t>
      </w:r>
      <w:r>
        <w:rPr>
          <w:rFonts w:ascii="Calibri" w:eastAsia="Times New Roman" w:hAnsi="Calibri" w:cs="Calibri"/>
          <w:sz w:val="22"/>
          <w:szCs w:val="22"/>
          <w:lang w:val="en-US"/>
        </w:rPr>
        <w:t xml:space="preserve">” can be added in CELL ACTIVATION FAILURE and GNB-CU CONFIGURATION UPDATE FAILURE </w:t>
      </w:r>
      <w:proofErr w:type="gramStart"/>
      <w:r>
        <w:rPr>
          <w:rFonts w:ascii="Calibri" w:eastAsia="Times New Roman" w:hAnsi="Calibri" w:cs="Calibri"/>
          <w:sz w:val="22"/>
          <w:szCs w:val="22"/>
          <w:lang w:val="en-US"/>
        </w:rPr>
        <w:t>message</w:t>
      </w:r>
      <w:proofErr w:type="gramEnd"/>
    </w:p>
    <w:p w14:paraId="3A1FFCA0" w14:textId="77777777" w:rsidR="000343AB" w:rsidRDefault="000343AB" w:rsidP="000343AB">
      <w:pPr>
        <w:spacing w:after="0"/>
        <w:rPr>
          <w:rFonts w:ascii="Calibri" w:eastAsia="Times New Roman" w:hAnsi="Calibri" w:cs="Calibri"/>
          <w:b/>
          <w:bCs/>
          <w:sz w:val="22"/>
          <w:szCs w:val="22"/>
          <w:lang w:val="en-US"/>
        </w:rPr>
      </w:pPr>
    </w:p>
    <w:p w14:paraId="3B02AD41" w14:textId="3144DEB1" w:rsidR="000343AB" w:rsidRDefault="000343AB" w:rsidP="000343AB">
      <w:pPr>
        <w:spacing w:after="0"/>
        <w:rPr>
          <w:rFonts w:ascii="Calibri" w:eastAsia="Times New Roman" w:hAnsi="Calibri" w:cs="Calibri"/>
          <w:sz w:val="22"/>
          <w:szCs w:val="22"/>
          <w:lang w:val="en-US"/>
        </w:rPr>
      </w:pPr>
      <w:r w:rsidRPr="00035BA4">
        <w:rPr>
          <w:rFonts w:ascii="Calibri" w:eastAsia="Times New Roman" w:hAnsi="Calibri" w:cs="Calibri"/>
          <w:b/>
          <w:bCs/>
          <w:sz w:val="22"/>
          <w:szCs w:val="22"/>
          <w:lang w:val="en-US"/>
        </w:rPr>
        <w:t>Observation</w:t>
      </w:r>
      <w:r>
        <w:rPr>
          <w:rFonts w:ascii="Calibri" w:eastAsia="Times New Roman" w:hAnsi="Calibri" w:cs="Calibri"/>
          <w:b/>
          <w:bCs/>
          <w:sz w:val="22"/>
          <w:szCs w:val="22"/>
          <w:lang w:val="en-US"/>
        </w:rPr>
        <w:t xml:space="preserve"> 3</w:t>
      </w:r>
      <w:r w:rsidRPr="00035BA4">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In NR, the minimum activation time during cell activation is configured by O&amp;M or left </w:t>
      </w:r>
      <w:proofErr w:type="gramStart"/>
      <w:r>
        <w:rPr>
          <w:rFonts w:ascii="Calibri" w:eastAsia="Times New Roman" w:hAnsi="Calibri" w:cs="Calibri"/>
          <w:sz w:val="22"/>
          <w:szCs w:val="22"/>
          <w:lang w:val="en-US"/>
        </w:rPr>
        <w:t>to</w:t>
      </w:r>
      <w:proofErr w:type="gramEnd"/>
      <w:r>
        <w:rPr>
          <w:rFonts w:ascii="Calibri" w:eastAsia="Times New Roman" w:hAnsi="Calibri" w:cs="Calibri"/>
          <w:sz w:val="22"/>
          <w:szCs w:val="22"/>
          <w:lang w:val="en-US"/>
        </w:rPr>
        <w:t xml:space="preserve"> NG-RAN nodes’ implementation</w:t>
      </w:r>
    </w:p>
    <w:p w14:paraId="316F6B07" w14:textId="77777777" w:rsidR="000343AB" w:rsidRDefault="000343AB" w:rsidP="000343AB">
      <w:pPr>
        <w:spacing w:after="0"/>
        <w:rPr>
          <w:rFonts w:ascii="Calibri" w:eastAsia="Times New Roman" w:hAnsi="Calibri" w:cs="Calibri"/>
          <w:b/>
          <w:bCs/>
          <w:sz w:val="22"/>
          <w:szCs w:val="22"/>
          <w:lang w:val="en-US"/>
        </w:rPr>
      </w:pPr>
    </w:p>
    <w:p w14:paraId="70BD6A15" w14:textId="782B552C" w:rsidR="000343AB" w:rsidRDefault="000343AB" w:rsidP="000343AB">
      <w:pPr>
        <w:spacing w:after="0"/>
        <w:rPr>
          <w:rFonts w:ascii="Calibri" w:eastAsia="Times New Roman" w:hAnsi="Calibri" w:cs="Calibri"/>
          <w:sz w:val="22"/>
          <w:szCs w:val="22"/>
          <w:lang w:val="en-US"/>
        </w:rPr>
      </w:pPr>
      <w:r w:rsidRPr="00A14093">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3</w:t>
      </w:r>
      <w:r w:rsidRPr="00A14093">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There is no need to define a timer that indicates how the long SSB that is requested to be activated should remain active because:</w:t>
      </w:r>
    </w:p>
    <w:p w14:paraId="2D9B8ECE" w14:textId="77777777" w:rsidR="000343AB" w:rsidRDefault="000343AB" w:rsidP="000343AB">
      <w:pPr>
        <w:pStyle w:val="ListParagraph"/>
        <w:numPr>
          <w:ilvl w:val="0"/>
          <w:numId w:val="12"/>
        </w:numPr>
        <w:spacing w:after="0"/>
        <w:rPr>
          <w:rFonts w:ascii="Calibri" w:eastAsia="Times New Roman" w:hAnsi="Calibri" w:cs="Calibri"/>
          <w:sz w:val="22"/>
          <w:szCs w:val="22"/>
          <w:lang w:val="en-US"/>
        </w:rPr>
      </w:pPr>
      <w:r>
        <w:rPr>
          <w:rFonts w:ascii="Calibri" w:eastAsia="Times New Roman" w:hAnsi="Calibri" w:cs="Calibri"/>
          <w:sz w:val="22"/>
          <w:szCs w:val="22"/>
          <w:lang w:val="en-US"/>
        </w:rPr>
        <w:t xml:space="preserve">Traffic conditions might change dynamically within the time duration and therefore a node can’t pre-determine how long the SSB has to remain </w:t>
      </w:r>
      <w:proofErr w:type="gramStart"/>
      <w:r>
        <w:rPr>
          <w:rFonts w:ascii="Calibri" w:eastAsia="Times New Roman" w:hAnsi="Calibri" w:cs="Calibri"/>
          <w:sz w:val="22"/>
          <w:szCs w:val="22"/>
          <w:lang w:val="en-US"/>
        </w:rPr>
        <w:t>active</w:t>
      </w:r>
      <w:proofErr w:type="gramEnd"/>
    </w:p>
    <w:p w14:paraId="43C25352" w14:textId="77777777" w:rsidR="000343AB" w:rsidRPr="005A3FE0" w:rsidRDefault="000343AB" w:rsidP="000343AB">
      <w:pPr>
        <w:pStyle w:val="ListParagraph"/>
        <w:numPr>
          <w:ilvl w:val="0"/>
          <w:numId w:val="12"/>
        </w:numPr>
        <w:spacing w:after="0"/>
        <w:rPr>
          <w:rFonts w:ascii="Calibri" w:eastAsia="Times New Roman" w:hAnsi="Calibri" w:cs="Calibri"/>
          <w:sz w:val="22"/>
          <w:szCs w:val="22"/>
          <w:lang w:val="en-US"/>
        </w:rPr>
      </w:pPr>
      <w:r w:rsidRPr="005A3FE0">
        <w:rPr>
          <w:rFonts w:ascii="Calibri" w:eastAsia="Times New Roman" w:hAnsi="Calibri" w:cs="Calibri"/>
          <w:sz w:val="22"/>
          <w:szCs w:val="22"/>
          <w:lang w:val="en-US"/>
        </w:rPr>
        <w:t xml:space="preserve">For cell activation the minimum activation time is configured by O&amp;M or left </w:t>
      </w:r>
      <w:proofErr w:type="gramStart"/>
      <w:r w:rsidRPr="005A3FE0">
        <w:rPr>
          <w:rFonts w:ascii="Calibri" w:eastAsia="Times New Roman" w:hAnsi="Calibri" w:cs="Calibri"/>
          <w:sz w:val="22"/>
          <w:szCs w:val="22"/>
          <w:lang w:val="en-US"/>
        </w:rPr>
        <w:t>to</w:t>
      </w:r>
      <w:proofErr w:type="gramEnd"/>
      <w:r w:rsidRPr="005A3FE0">
        <w:rPr>
          <w:rFonts w:ascii="Calibri" w:eastAsia="Times New Roman" w:hAnsi="Calibri" w:cs="Calibri"/>
          <w:sz w:val="22"/>
          <w:szCs w:val="22"/>
          <w:lang w:val="en-US"/>
        </w:rPr>
        <w:t xml:space="preserve"> NG-RAN nodes’ implementation. Hence there is no need to standardize this timer for beam activation as well.</w:t>
      </w:r>
    </w:p>
    <w:p w14:paraId="11034C81" w14:textId="77777777" w:rsidR="000343AB" w:rsidRDefault="000343AB" w:rsidP="000343AB">
      <w:pPr>
        <w:spacing w:after="0"/>
        <w:rPr>
          <w:rFonts w:ascii="Calibri" w:eastAsia="Times New Roman" w:hAnsi="Calibri" w:cs="Calibri"/>
          <w:sz w:val="22"/>
          <w:szCs w:val="22"/>
          <w:lang w:val="en-US"/>
        </w:rPr>
      </w:pPr>
    </w:p>
    <w:p w14:paraId="7050823D" w14:textId="055DF91E" w:rsidR="00427EDD" w:rsidRPr="006B284E" w:rsidRDefault="000910DA" w:rsidP="00C243D9">
      <w:pPr>
        <w:rPr>
          <w:rFonts w:asciiTheme="minorHAnsi" w:hAnsiTheme="minorHAnsi" w:cstheme="minorHAnsi"/>
          <w:b/>
          <w:bCs/>
          <w:sz w:val="28"/>
          <w:szCs w:val="28"/>
          <w:u w:val="single"/>
          <w:lang w:eastAsia="ja-JP"/>
        </w:rPr>
      </w:pPr>
      <w:r>
        <w:rPr>
          <w:rFonts w:asciiTheme="minorHAnsi" w:hAnsiTheme="minorHAnsi" w:cstheme="minorHAnsi"/>
          <w:b/>
          <w:bCs/>
          <w:sz w:val="28"/>
          <w:szCs w:val="28"/>
          <w:u w:val="single"/>
          <w:lang w:eastAsia="ja-JP"/>
        </w:rPr>
        <w:t>Reply LS to SA2 on Paging</w:t>
      </w:r>
    </w:p>
    <w:p w14:paraId="22B260CD" w14:textId="012AA847" w:rsidR="0029717C" w:rsidRDefault="0029717C" w:rsidP="0029717C">
      <w:pPr>
        <w:spacing w:after="0"/>
        <w:rPr>
          <w:rFonts w:ascii="Calibri" w:eastAsia="Times New Roman" w:hAnsi="Calibri" w:cs="Calibri"/>
          <w:sz w:val="22"/>
          <w:szCs w:val="22"/>
          <w:lang w:val="en-US"/>
        </w:rPr>
      </w:pPr>
    </w:p>
    <w:p w14:paraId="5F4038CF" w14:textId="3F2F553B" w:rsidR="00BE5DCD" w:rsidRDefault="00BE5DCD" w:rsidP="00BE5DCD">
      <w:pPr>
        <w:pStyle w:val="NormalWeb"/>
        <w:spacing w:before="0" w:beforeAutospacing="0" w:after="0" w:afterAutospacing="0"/>
        <w:rPr>
          <w:rFonts w:ascii="Calibri" w:hAnsi="Calibri" w:cs="Calibri"/>
          <w:sz w:val="22"/>
          <w:szCs w:val="22"/>
        </w:rPr>
      </w:pPr>
      <w:r w:rsidRPr="003E2DBF">
        <w:rPr>
          <w:rFonts w:ascii="Calibri" w:hAnsi="Calibri" w:cs="Calibri"/>
          <w:b/>
          <w:bCs/>
          <w:sz w:val="22"/>
          <w:szCs w:val="22"/>
        </w:rPr>
        <w:t>Proposal</w:t>
      </w:r>
      <w:r>
        <w:rPr>
          <w:rFonts w:ascii="Calibri" w:hAnsi="Calibri" w:cs="Calibri"/>
          <w:b/>
          <w:bCs/>
          <w:sz w:val="22"/>
          <w:szCs w:val="22"/>
        </w:rPr>
        <w:t xml:space="preserve"> 4</w:t>
      </w:r>
      <w:r>
        <w:rPr>
          <w:rFonts w:ascii="Calibri" w:hAnsi="Calibri" w:cs="Calibri"/>
          <w:sz w:val="22"/>
          <w:szCs w:val="22"/>
        </w:rPr>
        <w:t xml:space="preserve">: Send a </w:t>
      </w:r>
      <w:proofErr w:type="gramStart"/>
      <w:r>
        <w:rPr>
          <w:rFonts w:ascii="Calibri" w:hAnsi="Calibri" w:cs="Calibri"/>
          <w:sz w:val="22"/>
          <w:szCs w:val="22"/>
        </w:rPr>
        <w:t>reply</w:t>
      </w:r>
      <w:proofErr w:type="gramEnd"/>
      <w:r>
        <w:rPr>
          <w:rFonts w:ascii="Calibri" w:hAnsi="Calibri" w:cs="Calibri"/>
          <w:sz w:val="22"/>
          <w:szCs w:val="22"/>
        </w:rPr>
        <w:t xml:space="preserve"> LS to SA2 on paging enhancements with the following answers to Q1-Q3:</w:t>
      </w:r>
    </w:p>
    <w:p w14:paraId="3DD03D42" w14:textId="77777777" w:rsidR="00BE5DCD" w:rsidRDefault="00BE5DCD" w:rsidP="00BE5DCD">
      <w:pPr>
        <w:pStyle w:val="NormalWeb"/>
        <w:numPr>
          <w:ilvl w:val="0"/>
          <w:numId w:val="17"/>
        </w:numPr>
        <w:spacing w:before="0" w:beforeAutospacing="0" w:after="0" w:afterAutospacing="0"/>
        <w:rPr>
          <w:rFonts w:ascii="Calibri" w:hAnsi="Calibri" w:cs="Calibri"/>
          <w:sz w:val="22"/>
          <w:szCs w:val="22"/>
        </w:rPr>
      </w:pPr>
      <w:r w:rsidRPr="00C75053">
        <w:rPr>
          <w:rFonts w:ascii="Calibri" w:hAnsi="Calibri" w:cs="Calibri"/>
          <w:sz w:val="22"/>
          <w:szCs w:val="22"/>
        </w:rPr>
        <w:t>If the initial paging attempt using the potential new parameter of "List of recommended beams" fails</w:t>
      </w:r>
      <w:r>
        <w:rPr>
          <w:rFonts w:ascii="Calibri" w:hAnsi="Calibri" w:cs="Calibri"/>
          <w:sz w:val="22"/>
          <w:szCs w:val="22"/>
        </w:rPr>
        <w:t>, h</w:t>
      </w:r>
      <w:r w:rsidRPr="00C75053">
        <w:rPr>
          <w:rFonts w:ascii="Calibri" w:hAnsi="Calibri" w:cs="Calibri"/>
          <w:sz w:val="22"/>
          <w:szCs w:val="22"/>
        </w:rPr>
        <w:t xml:space="preserve">ow the paging escalation should happen </w:t>
      </w:r>
      <w:r>
        <w:rPr>
          <w:rFonts w:ascii="Calibri" w:hAnsi="Calibri" w:cs="Calibri"/>
          <w:sz w:val="22"/>
          <w:szCs w:val="22"/>
        </w:rPr>
        <w:t>can be up to AMF implementation (e.g., can page in the last visited cell or the entire TA). T</w:t>
      </w:r>
      <w:r w:rsidRPr="009560D1">
        <w:rPr>
          <w:rFonts w:ascii="Calibri" w:hAnsi="Calibri" w:cs="Calibri"/>
          <w:sz w:val="22"/>
          <w:szCs w:val="22"/>
        </w:rPr>
        <w:t>here is no intention from RAN3 to introduce new AMF behavior for paging escalation</w:t>
      </w:r>
      <w:r>
        <w:rPr>
          <w:rFonts w:ascii="Calibri" w:hAnsi="Calibri" w:cs="Calibri"/>
          <w:sz w:val="22"/>
          <w:szCs w:val="22"/>
        </w:rPr>
        <w:t>.</w:t>
      </w:r>
    </w:p>
    <w:p w14:paraId="78CAE191" w14:textId="77777777" w:rsidR="00BE5DCD" w:rsidRPr="009560D1" w:rsidRDefault="00BE5DCD" w:rsidP="00BE5DCD">
      <w:pPr>
        <w:pStyle w:val="NormalWeb"/>
        <w:numPr>
          <w:ilvl w:val="0"/>
          <w:numId w:val="17"/>
        </w:numPr>
        <w:spacing w:before="0" w:beforeAutospacing="0" w:after="0" w:afterAutospacing="0"/>
        <w:rPr>
          <w:rFonts w:ascii="Calibri" w:hAnsi="Calibri" w:cs="Calibri"/>
          <w:sz w:val="22"/>
          <w:szCs w:val="22"/>
        </w:rPr>
      </w:pPr>
      <w:r w:rsidRPr="009560D1">
        <w:rPr>
          <w:rFonts w:ascii="Calibri" w:hAnsi="Calibri" w:cs="Calibri"/>
          <w:sz w:val="22"/>
          <w:szCs w:val="22"/>
        </w:rPr>
        <w:t xml:space="preserve">Even if there are RRC </w:t>
      </w:r>
      <w:r>
        <w:rPr>
          <w:rFonts w:ascii="Calibri" w:hAnsi="Calibri" w:cs="Calibri"/>
          <w:sz w:val="22"/>
          <w:szCs w:val="22"/>
        </w:rPr>
        <w:t>state changes</w:t>
      </w:r>
      <w:r w:rsidRPr="009560D1">
        <w:rPr>
          <w:rFonts w:ascii="Calibri" w:hAnsi="Calibri" w:cs="Calibri"/>
          <w:sz w:val="22"/>
          <w:szCs w:val="22"/>
        </w:rPr>
        <w:t xml:space="preserve"> from the same UE, a gNB can know whether the UE is expected to be stationary via subscription information i.e., the "Expected UE behavior" IE indicated from AMF in "Core Network Assistance Information for RRC INACTIVE" or "CN Assisted RAN Parameters Tuning". RAN3 is not looking to enhance any UE identifiers to identify the same UE across RRC connections</w:t>
      </w:r>
      <w:r>
        <w:rPr>
          <w:rFonts w:ascii="Calibri" w:hAnsi="Calibri" w:cs="Calibri"/>
          <w:sz w:val="22"/>
          <w:szCs w:val="22"/>
        </w:rPr>
        <w:t>.</w:t>
      </w:r>
    </w:p>
    <w:p w14:paraId="1A3C7AA7" w14:textId="1E94934B" w:rsidR="00BE5DCD" w:rsidRDefault="00BE5DCD" w:rsidP="00BE5DCD">
      <w:pPr>
        <w:pStyle w:val="NormalWeb"/>
        <w:numPr>
          <w:ilvl w:val="0"/>
          <w:numId w:val="17"/>
        </w:numPr>
        <w:spacing w:before="0" w:beforeAutospacing="0" w:after="0" w:afterAutospacing="0"/>
        <w:rPr>
          <w:rFonts w:ascii="Calibri" w:hAnsi="Calibri" w:cs="Calibri"/>
          <w:sz w:val="22"/>
          <w:szCs w:val="22"/>
        </w:rPr>
      </w:pPr>
      <w:r>
        <w:rPr>
          <w:rFonts w:ascii="Calibri" w:hAnsi="Calibri" w:cs="Calibri"/>
          <w:sz w:val="22"/>
          <w:szCs w:val="22"/>
        </w:rPr>
        <w:t xml:space="preserve">How long the AMF should store the “List of Recommended Beams” is </w:t>
      </w:r>
      <w:r w:rsidR="006311BA">
        <w:rPr>
          <w:rFonts w:ascii="Calibri" w:hAnsi="Calibri" w:cs="Calibri"/>
          <w:sz w:val="22"/>
          <w:szCs w:val="22"/>
        </w:rPr>
        <w:t>up to</w:t>
      </w:r>
      <w:r w:rsidRPr="009560D1">
        <w:rPr>
          <w:rFonts w:ascii="Calibri" w:hAnsi="Calibri" w:cs="Calibri"/>
          <w:sz w:val="22"/>
          <w:szCs w:val="22"/>
        </w:rPr>
        <w:t xml:space="preserve"> AMF implementation</w:t>
      </w:r>
      <w:r>
        <w:rPr>
          <w:rFonts w:ascii="Calibri" w:hAnsi="Calibri" w:cs="Calibri"/>
          <w:sz w:val="22"/>
          <w:szCs w:val="22"/>
        </w:rPr>
        <w:t>. Alternatively, RAN3 can define a max timer in UE CONTEXT RELEASE indicating for how long the AMF should s</w:t>
      </w:r>
      <w:r w:rsidRPr="009560D1">
        <w:rPr>
          <w:rFonts w:ascii="Calibri" w:hAnsi="Calibri" w:cs="Calibri"/>
          <w:sz w:val="22"/>
          <w:szCs w:val="22"/>
        </w:rPr>
        <w:t xml:space="preserve">tore the list of recommended </w:t>
      </w:r>
      <w:r w:rsidR="006311BA" w:rsidRPr="009560D1">
        <w:rPr>
          <w:rFonts w:ascii="Calibri" w:hAnsi="Calibri" w:cs="Calibri"/>
          <w:sz w:val="22"/>
          <w:szCs w:val="22"/>
        </w:rPr>
        <w:t>beams.</w:t>
      </w:r>
    </w:p>
    <w:p w14:paraId="1D3A1FA1" w14:textId="77777777" w:rsidR="00BE5DCD" w:rsidRPr="009560D1" w:rsidRDefault="00BE5DCD" w:rsidP="00BE5DCD">
      <w:pPr>
        <w:pStyle w:val="NormalWeb"/>
        <w:spacing w:before="0" w:beforeAutospacing="0" w:after="0" w:afterAutospacing="0"/>
        <w:rPr>
          <w:rFonts w:ascii="Calibri" w:hAnsi="Calibri" w:cs="Calibri"/>
          <w:sz w:val="22"/>
          <w:szCs w:val="22"/>
        </w:rPr>
      </w:pPr>
    </w:p>
    <w:p w14:paraId="59DC177D" w14:textId="77777777" w:rsidR="00BE5DCD" w:rsidRDefault="00BE5DCD" w:rsidP="00BE5DCD">
      <w:pPr>
        <w:spacing w:after="0"/>
        <w:rPr>
          <w:rFonts w:ascii="Calibri" w:eastAsia="Times New Roman" w:hAnsi="Calibri" w:cs="Calibri"/>
          <w:sz w:val="22"/>
          <w:szCs w:val="22"/>
          <w:lang w:val="en-US"/>
        </w:rPr>
      </w:pPr>
      <w:r w:rsidRPr="00BE5DCD">
        <w:rPr>
          <w:rFonts w:ascii="Calibri" w:eastAsia="Times New Roman" w:hAnsi="Calibri" w:cs="Calibri"/>
          <w:b/>
          <w:bCs/>
          <w:sz w:val="22"/>
          <w:szCs w:val="22"/>
          <w:lang w:val="en-US"/>
        </w:rPr>
        <w:t>Proposal</w:t>
      </w:r>
      <w:r>
        <w:rPr>
          <w:rFonts w:ascii="Calibri" w:eastAsia="Times New Roman" w:hAnsi="Calibri" w:cs="Calibri"/>
          <w:b/>
          <w:bCs/>
          <w:sz w:val="22"/>
          <w:szCs w:val="22"/>
          <w:lang w:val="en-US"/>
        </w:rPr>
        <w:t xml:space="preserve"> 5</w:t>
      </w:r>
      <w:r w:rsidRPr="00BE5DCD">
        <w:rPr>
          <w:rFonts w:ascii="Calibri" w:eastAsia="Times New Roman" w:hAnsi="Calibri" w:cs="Calibri"/>
          <w:b/>
          <w:bCs/>
          <w:sz w:val="22"/>
          <w:szCs w:val="22"/>
          <w:lang w:val="en-US"/>
        </w:rPr>
        <w:t>:</w:t>
      </w:r>
      <w:r>
        <w:rPr>
          <w:rFonts w:ascii="Calibri" w:eastAsia="Times New Roman" w:hAnsi="Calibri" w:cs="Calibri"/>
          <w:sz w:val="22"/>
          <w:szCs w:val="22"/>
          <w:lang w:val="en-US"/>
        </w:rPr>
        <w:t xml:space="preserve"> Wait for </w:t>
      </w:r>
      <w:proofErr w:type="gramStart"/>
      <w:r>
        <w:rPr>
          <w:rFonts w:ascii="Calibri" w:eastAsia="Times New Roman" w:hAnsi="Calibri" w:cs="Calibri"/>
          <w:sz w:val="22"/>
          <w:szCs w:val="22"/>
          <w:lang w:val="en-US"/>
        </w:rPr>
        <w:t>reply</w:t>
      </w:r>
      <w:proofErr w:type="gramEnd"/>
      <w:r>
        <w:rPr>
          <w:rFonts w:ascii="Calibri" w:eastAsia="Times New Roman" w:hAnsi="Calibri" w:cs="Calibri"/>
          <w:sz w:val="22"/>
          <w:szCs w:val="22"/>
          <w:lang w:val="en-US"/>
        </w:rPr>
        <w:t xml:space="preserve"> LS from RAN2 before deciding whether to extend this feature of beam-based paging to RRC_IDLE UEs</w:t>
      </w:r>
    </w:p>
    <w:p w14:paraId="6462D415" w14:textId="77777777" w:rsidR="006B284E" w:rsidRPr="00EF3F1B" w:rsidRDefault="006B284E" w:rsidP="00C243D9">
      <w:pPr>
        <w:rPr>
          <w:rFonts w:asciiTheme="minorHAnsi" w:hAnsiTheme="minorHAnsi" w:cstheme="minorHAnsi"/>
          <w:lang w:eastAsia="ja-JP"/>
        </w:rPr>
      </w:pPr>
    </w:p>
    <w:p w14:paraId="37C69B42" w14:textId="77777777" w:rsidR="00185DC9" w:rsidRPr="00EF3F1B" w:rsidRDefault="00185DC9" w:rsidP="00185DC9">
      <w:pPr>
        <w:pStyle w:val="Heading1"/>
        <w:pBdr>
          <w:top w:val="single" w:sz="12" w:space="2" w:color="auto"/>
        </w:pBdr>
        <w:ind w:left="0" w:firstLine="0"/>
        <w:rPr>
          <w:rFonts w:asciiTheme="minorHAnsi" w:hAnsiTheme="minorHAnsi" w:cstheme="minorHAnsi"/>
          <w:sz w:val="28"/>
        </w:rPr>
      </w:pPr>
      <w:r w:rsidRPr="00EF3F1B">
        <w:rPr>
          <w:rFonts w:asciiTheme="minorHAnsi" w:hAnsiTheme="minorHAnsi" w:cstheme="minorHAnsi"/>
          <w:sz w:val="28"/>
        </w:rPr>
        <w:t>4. References</w:t>
      </w:r>
    </w:p>
    <w:p w14:paraId="39622E30" w14:textId="0692BF08" w:rsidR="007D6E65" w:rsidRPr="00EF3F1B" w:rsidRDefault="007D6E65" w:rsidP="00185DC9">
      <w:pPr>
        <w:rPr>
          <w:rFonts w:asciiTheme="minorHAnsi" w:hAnsiTheme="minorHAnsi" w:cstheme="minorHAnsi"/>
        </w:rPr>
      </w:pPr>
    </w:p>
    <w:sectPr w:rsidR="007D6E65" w:rsidRPr="00EF3F1B">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A05953" w14:textId="77777777" w:rsidR="00ED1129" w:rsidRDefault="00ED1129" w:rsidP="006F5F92">
      <w:pPr>
        <w:spacing w:after="0"/>
      </w:pPr>
      <w:r>
        <w:separator/>
      </w:r>
    </w:p>
  </w:endnote>
  <w:endnote w:type="continuationSeparator" w:id="0">
    <w:p w14:paraId="4AE1D2CF" w14:textId="77777777" w:rsidR="00ED1129" w:rsidRDefault="00ED1129" w:rsidP="006F5F92">
      <w:pPr>
        <w:spacing w:after="0"/>
      </w:pPr>
      <w:r>
        <w:continuationSeparator/>
      </w:r>
    </w:p>
  </w:endnote>
  <w:endnote w:type="continuationNotice" w:id="1">
    <w:p w14:paraId="2E817588" w14:textId="77777777" w:rsidR="00ED1129" w:rsidRDefault="00ED11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403D4" w14:textId="77777777" w:rsidR="00ED1129" w:rsidRDefault="00ED1129" w:rsidP="006F5F92">
      <w:pPr>
        <w:spacing w:after="0"/>
      </w:pPr>
      <w:r>
        <w:separator/>
      </w:r>
    </w:p>
  </w:footnote>
  <w:footnote w:type="continuationSeparator" w:id="0">
    <w:p w14:paraId="7FD926F6" w14:textId="77777777" w:rsidR="00ED1129" w:rsidRDefault="00ED1129" w:rsidP="006F5F92">
      <w:pPr>
        <w:spacing w:after="0"/>
      </w:pPr>
      <w:r>
        <w:continuationSeparator/>
      </w:r>
    </w:p>
  </w:footnote>
  <w:footnote w:type="continuationNotice" w:id="1">
    <w:p w14:paraId="6FB454AF" w14:textId="77777777" w:rsidR="00ED1129" w:rsidRDefault="00ED112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01897"/>
    <w:multiLevelType w:val="hybridMultilevel"/>
    <w:tmpl w:val="FD30BA0E"/>
    <w:lvl w:ilvl="0" w:tplc="57688668">
      <w:start w:val="1"/>
      <w:numFmt w:val="bullet"/>
      <w:lvlText w:val="•"/>
      <w:lvlJc w:val="left"/>
      <w:pPr>
        <w:tabs>
          <w:tab w:val="num" w:pos="720"/>
        </w:tabs>
        <w:ind w:left="720" w:hanging="360"/>
      </w:pPr>
      <w:rPr>
        <w:rFonts w:ascii="Arial" w:hAnsi="Arial" w:hint="default"/>
      </w:rPr>
    </w:lvl>
    <w:lvl w:ilvl="1" w:tplc="E4B4856C">
      <w:numFmt w:val="bullet"/>
      <w:lvlText w:val="•"/>
      <w:lvlJc w:val="left"/>
      <w:pPr>
        <w:tabs>
          <w:tab w:val="num" w:pos="1440"/>
        </w:tabs>
        <w:ind w:left="1440" w:hanging="360"/>
      </w:pPr>
      <w:rPr>
        <w:rFonts w:ascii="Arial" w:hAnsi="Arial" w:hint="default"/>
      </w:rPr>
    </w:lvl>
    <w:lvl w:ilvl="2" w:tplc="0F069FCA">
      <w:numFmt w:val="bullet"/>
      <w:lvlText w:val="•"/>
      <w:lvlJc w:val="left"/>
      <w:pPr>
        <w:tabs>
          <w:tab w:val="num" w:pos="2160"/>
        </w:tabs>
        <w:ind w:left="2160" w:hanging="360"/>
      </w:pPr>
      <w:rPr>
        <w:rFonts w:ascii="Arial" w:hAnsi="Arial" w:hint="default"/>
      </w:rPr>
    </w:lvl>
    <w:lvl w:ilvl="3" w:tplc="9DCE9606" w:tentative="1">
      <w:start w:val="1"/>
      <w:numFmt w:val="bullet"/>
      <w:lvlText w:val="•"/>
      <w:lvlJc w:val="left"/>
      <w:pPr>
        <w:tabs>
          <w:tab w:val="num" w:pos="2880"/>
        </w:tabs>
        <w:ind w:left="2880" w:hanging="360"/>
      </w:pPr>
      <w:rPr>
        <w:rFonts w:ascii="Arial" w:hAnsi="Arial" w:hint="default"/>
      </w:rPr>
    </w:lvl>
    <w:lvl w:ilvl="4" w:tplc="FD6E3338" w:tentative="1">
      <w:start w:val="1"/>
      <w:numFmt w:val="bullet"/>
      <w:lvlText w:val="•"/>
      <w:lvlJc w:val="left"/>
      <w:pPr>
        <w:tabs>
          <w:tab w:val="num" w:pos="3600"/>
        </w:tabs>
        <w:ind w:left="3600" w:hanging="360"/>
      </w:pPr>
      <w:rPr>
        <w:rFonts w:ascii="Arial" w:hAnsi="Arial" w:hint="default"/>
      </w:rPr>
    </w:lvl>
    <w:lvl w:ilvl="5" w:tplc="4E349048" w:tentative="1">
      <w:start w:val="1"/>
      <w:numFmt w:val="bullet"/>
      <w:lvlText w:val="•"/>
      <w:lvlJc w:val="left"/>
      <w:pPr>
        <w:tabs>
          <w:tab w:val="num" w:pos="4320"/>
        </w:tabs>
        <w:ind w:left="4320" w:hanging="360"/>
      </w:pPr>
      <w:rPr>
        <w:rFonts w:ascii="Arial" w:hAnsi="Arial" w:hint="default"/>
      </w:rPr>
    </w:lvl>
    <w:lvl w:ilvl="6" w:tplc="7E0C13F6" w:tentative="1">
      <w:start w:val="1"/>
      <w:numFmt w:val="bullet"/>
      <w:lvlText w:val="•"/>
      <w:lvlJc w:val="left"/>
      <w:pPr>
        <w:tabs>
          <w:tab w:val="num" w:pos="5040"/>
        </w:tabs>
        <w:ind w:left="5040" w:hanging="360"/>
      </w:pPr>
      <w:rPr>
        <w:rFonts w:ascii="Arial" w:hAnsi="Arial" w:hint="default"/>
      </w:rPr>
    </w:lvl>
    <w:lvl w:ilvl="7" w:tplc="0298CD48" w:tentative="1">
      <w:start w:val="1"/>
      <w:numFmt w:val="bullet"/>
      <w:lvlText w:val="•"/>
      <w:lvlJc w:val="left"/>
      <w:pPr>
        <w:tabs>
          <w:tab w:val="num" w:pos="5760"/>
        </w:tabs>
        <w:ind w:left="5760" w:hanging="360"/>
      </w:pPr>
      <w:rPr>
        <w:rFonts w:ascii="Arial" w:hAnsi="Arial" w:hint="default"/>
      </w:rPr>
    </w:lvl>
    <w:lvl w:ilvl="8" w:tplc="CC627C1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D31C94"/>
    <w:multiLevelType w:val="hybridMultilevel"/>
    <w:tmpl w:val="2C701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8A410B3"/>
    <w:multiLevelType w:val="hybridMultilevel"/>
    <w:tmpl w:val="8A6840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414F9C"/>
    <w:multiLevelType w:val="hybridMultilevel"/>
    <w:tmpl w:val="D5DA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4F2241D"/>
    <w:multiLevelType w:val="multilevel"/>
    <w:tmpl w:val="662E4924"/>
    <w:lvl w:ilvl="0">
      <w:start w:val="1"/>
      <w:numFmt w:val="decimal"/>
      <w:lvlText w:val="%1"/>
      <w:lvlJc w:val="left"/>
      <w:pPr>
        <w:tabs>
          <w:tab w:val="num" w:pos="432"/>
        </w:tabs>
        <w:ind w:left="432" w:hanging="432"/>
      </w:pPr>
      <w:rPr>
        <w:rFonts w:hint="default"/>
      </w:rPr>
    </w:lvl>
    <w:lvl w:ilvl="1">
      <w:start w:val="1"/>
      <w:numFmt w:val="decimal"/>
      <w:pStyle w:val="Heading2"/>
      <w:lvlText w:val="2.%2"/>
      <w:lvlJc w:val="left"/>
      <w:pPr>
        <w:tabs>
          <w:tab w:val="num" w:pos="0"/>
        </w:tabs>
        <w:ind w:left="0" w:firstLine="0"/>
      </w:pPr>
      <w:rPr>
        <w:rFonts w:ascii="Arial" w:hAnsi="Arial" w:cs="Times New Roman" w:hint="default"/>
        <w:sz w:val="28"/>
        <w:szCs w:val="28"/>
      </w:rPr>
    </w:lvl>
    <w:lvl w:ilvl="2">
      <w:start w:val="1"/>
      <w:numFmt w:val="decimal"/>
      <w:pStyle w:val="Heading3"/>
      <w:lvlText w:val="2.2.%3"/>
      <w:lvlJc w:val="left"/>
      <w:pPr>
        <w:tabs>
          <w:tab w:val="num" w:pos="0"/>
        </w:tabs>
        <w:ind w:left="0" w:firstLine="0"/>
      </w:pPr>
      <w:rPr>
        <w:rFonts w:ascii="Arial" w:hAnsi="Arial" w:cs="Times New Roman" w:hint="default"/>
        <w:sz w:val="28"/>
        <w:szCs w:val="24"/>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4A12AB"/>
    <w:multiLevelType w:val="hybridMultilevel"/>
    <w:tmpl w:val="D818D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2686F66"/>
    <w:multiLevelType w:val="multilevel"/>
    <w:tmpl w:val="E40C6420"/>
    <w:lvl w:ilvl="0">
      <w:start w:val="2"/>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3E421DEB"/>
    <w:multiLevelType w:val="multilevel"/>
    <w:tmpl w:val="1C44C7EA"/>
    <w:lvl w:ilvl="0">
      <w:start w:val="1"/>
      <w:numFmt w:val="decimal"/>
      <w:lvlText w:val="%1."/>
      <w:lvlJc w:val="left"/>
      <w:pPr>
        <w:ind w:left="360" w:hanging="360"/>
      </w:pPr>
      <w:rPr>
        <w:rFonts w:ascii="Arial" w:hAnsi="Arial" w:cs="Times New Roman" w:hint="default"/>
        <w:b w:val="0"/>
        <w:bCs w:val="0"/>
        <w:sz w:val="36"/>
      </w:rPr>
    </w:lvl>
    <w:lvl w:ilvl="1">
      <w:start w:val="1"/>
      <w:numFmt w:val="decimal"/>
      <w:isLgl/>
      <w:lvlText w:val="%1.%2"/>
      <w:lvlJc w:val="left"/>
      <w:pPr>
        <w:ind w:left="540" w:hanging="540"/>
      </w:pPr>
      <w:rPr>
        <w:rFonts w:hint="default"/>
      </w:rPr>
    </w:lvl>
    <w:lvl w:ilvl="2">
      <w:start w:val="1"/>
      <w:numFmt w:val="decimal"/>
      <w:isLgl/>
      <w:lvlText w:val="%1.%2.2"/>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9" w15:restartNumberingAfterBreak="0">
    <w:nsid w:val="461D7A6E"/>
    <w:multiLevelType w:val="hybridMultilevel"/>
    <w:tmpl w:val="3AFE8BDE"/>
    <w:lvl w:ilvl="0" w:tplc="61CE8A78">
      <w:start w:val="1"/>
      <w:numFmt w:val="bullet"/>
      <w:lvlText w:val="•"/>
      <w:lvlJc w:val="left"/>
      <w:pPr>
        <w:tabs>
          <w:tab w:val="num" w:pos="720"/>
        </w:tabs>
        <w:ind w:left="720" w:hanging="360"/>
      </w:pPr>
      <w:rPr>
        <w:rFonts w:ascii="Arial" w:hAnsi="Arial" w:hint="default"/>
      </w:rPr>
    </w:lvl>
    <w:lvl w:ilvl="1" w:tplc="9B627D6E">
      <w:numFmt w:val="bullet"/>
      <w:lvlText w:val="•"/>
      <w:lvlJc w:val="left"/>
      <w:pPr>
        <w:tabs>
          <w:tab w:val="num" w:pos="1440"/>
        </w:tabs>
        <w:ind w:left="1440" w:hanging="360"/>
      </w:pPr>
      <w:rPr>
        <w:rFonts w:ascii="Arial" w:hAnsi="Arial" w:hint="default"/>
      </w:rPr>
    </w:lvl>
    <w:lvl w:ilvl="2" w:tplc="70E22EFA" w:tentative="1">
      <w:start w:val="1"/>
      <w:numFmt w:val="bullet"/>
      <w:lvlText w:val="•"/>
      <w:lvlJc w:val="left"/>
      <w:pPr>
        <w:tabs>
          <w:tab w:val="num" w:pos="2160"/>
        </w:tabs>
        <w:ind w:left="2160" w:hanging="360"/>
      </w:pPr>
      <w:rPr>
        <w:rFonts w:ascii="Arial" w:hAnsi="Arial" w:hint="default"/>
      </w:rPr>
    </w:lvl>
    <w:lvl w:ilvl="3" w:tplc="9E8E2462" w:tentative="1">
      <w:start w:val="1"/>
      <w:numFmt w:val="bullet"/>
      <w:lvlText w:val="•"/>
      <w:lvlJc w:val="left"/>
      <w:pPr>
        <w:tabs>
          <w:tab w:val="num" w:pos="2880"/>
        </w:tabs>
        <w:ind w:left="2880" w:hanging="360"/>
      </w:pPr>
      <w:rPr>
        <w:rFonts w:ascii="Arial" w:hAnsi="Arial" w:hint="default"/>
      </w:rPr>
    </w:lvl>
    <w:lvl w:ilvl="4" w:tplc="4734EAD8" w:tentative="1">
      <w:start w:val="1"/>
      <w:numFmt w:val="bullet"/>
      <w:lvlText w:val="•"/>
      <w:lvlJc w:val="left"/>
      <w:pPr>
        <w:tabs>
          <w:tab w:val="num" w:pos="3600"/>
        </w:tabs>
        <w:ind w:left="3600" w:hanging="360"/>
      </w:pPr>
      <w:rPr>
        <w:rFonts w:ascii="Arial" w:hAnsi="Arial" w:hint="default"/>
      </w:rPr>
    </w:lvl>
    <w:lvl w:ilvl="5" w:tplc="F056DA2C" w:tentative="1">
      <w:start w:val="1"/>
      <w:numFmt w:val="bullet"/>
      <w:lvlText w:val="•"/>
      <w:lvlJc w:val="left"/>
      <w:pPr>
        <w:tabs>
          <w:tab w:val="num" w:pos="4320"/>
        </w:tabs>
        <w:ind w:left="4320" w:hanging="360"/>
      </w:pPr>
      <w:rPr>
        <w:rFonts w:ascii="Arial" w:hAnsi="Arial" w:hint="default"/>
      </w:rPr>
    </w:lvl>
    <w:lvl w:ilvl="6" w:tplc="7680B1B2" w:tentative="1">
      <w:start w:val="1"/>
      <w:numFmt w:val="bullet"/>
      <w:lvlText w:val="•"/>
      <w:lvlJc w:val="left"/>
      <w:pPr>
        <w:tabs>
          <w:tab w:val="num" w:pos="5040"/>
        </w:tabs>
        <w:ind w:left="5040" w:hanging="360"/>
      </w:pPr>
      <w:rPr>
        <w:rFonts w:ascii="Arial" w:hAnsi="Arial" w:hint="default"/>
      </w:rPr>
    </w:lvl>
    <w:lvl w:ilvl="7" w:tplc="65B2CD02" w:tentative="1">
      <w:start w:val="1"/>
      <w:numFmt w:val="bullet"/>
      <w:lvlText w:val="•"/>
      <w:lvlJc w:val="left"/>
      <w:pPr>
        <w:tabs>
          <w:tab w:val="num" w:pos="5760"/>
        </w:tabs>
        <w:ind w:left="5760" w:hanging="360"/>
      </w:pPr>
      <w:rPr>
        <w:rFonts w:ascii="Arial" w:hAnsi="Arial" w:hint="default"/>
      </w:rPr>
    </w:lvl>
    <w:lvl w:ilvl="8" w:tplc="6792ADF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7C714653"/>
    <w:multiLevelType w:val="hybridMultilevel"/>
    <w:tmpl w:val="5418A968"/>
    <w:lvl w:ilvl="0" w:tplc="6FC2CAEE">
      <w:start w:val="1"/>
      <w:numFmt w:val="bullet"/>
      <w:lvlText w:val="•"/>
      <w:lvlJc w:val="left"/>
      <w:pPr>
        <w:tabs>
          <w:tab w:val="num" w:pos="720"/>
        </w:tabs>
        <w:ind w:left="720" w:hanging="360"/>
      </w:pPr>
      <w:rPr>
        <w:rFonts w:ascii="Times New Roman" w:hAnsi="Times New Roman" w:hint="default"/>
      </w:rPr>
    </w:lvl>
    <w:lvl w:ilvl="1" w:tplc="B4A82066">
      <w:numFmt w:val="bullet"/>
      <w:lvlText w:val="–"/>
      <w:lvlJc w:val="left"/>
      <w:pPr>
        <w:tabs>
          <w:tab w:val="num" w:pos="1440"/>
        </w:tabs>
        <w:ind w:left="1440" w:hanging="360"/>
      </w:pPr>
      <w:rPr>
        <w:rFonts w:ascii="Times New Roman" w:hAnsi="Times New Roman" w:hint="default"/>
      </w:rPr>
    </w:lvl>
    <w:lvl w:ilvl="2" w:tplc="527EFD86" w:tentative="1">
      <w:start w:val="1"/>
      <w:numFmt w:val="bullet"/>
      <w:lvlText w:val="•"/>
      <w:lvlJc w:val="left"/>
      <w:pPr>
        <w:tabs>
          <w:tab w:val="num" w:pos="2160"/>
        </w:tabs>
        <w:ind w:left="2160" w:hanging="360"/>
      </w:pPr>
      <w:rPr>
        <w:rFonts w:ascii="Times New Roman" w:hAnsi="Times New Roman" w:hint="default"/>
      </w:rPr>
    </w:lvl>
    <w:lvl w:ilvl="3" w:tplc="B82869A6" w:tentative="1">
      <w:start w:val="1"/>
      <w:numFmt w:val="bullet"/>
      <w:lvlText w:val="•"/>
      <w:lvlJc w:val="left"/>
      <w:pPr>
        <w:tabs>
          <w:tab w:val="num" w:pos="2880"/>
        </w:tabs>
        <w:ind w:left="2880" w:hanging="360"/>
      </w:pPr>
      <w:rPr>
        <w:rFonts w:ascii="Times New Roman" w:hAnsi="Times New Roman" w:hint="default"/>
      </w:rPr>
    </w:lvl>
    <w:lvl w:ilvl="4" w:tplc="9BC2F716" w:tentative="1">
      <w:start w:val="1"/>
      <w:numFmt w:val="bullet"/>
      <w:lvlText w:val="•"/>
      <w:lvlJc w:val="left"/>
      <w:pPr>
        <w:tabs>
          <w:tab w:val="num" w:pos="3600"/>
        </w:tabs>
        <w:ind w:left="3600" w:hanging="360"/>
      </w:pPr>
      <w:rPr>
        <w:rFonts w:ascii="Times New Roman" w:hAnsi="Times New Roman" w:hint="default"/>
      </w:rPr>
    </w:lvl>
    <w:lvl w:ilvl="5" w:tplc="CE02BD56" w:tentative="1">
      <w:start w:val="1"/>
      <w:numFmt w:val="bullet"/>
      <w:lvlText w:val="•"/>
      <w:lvlJc w:val="left"/>
      <w:pPr>
        <w:tabs>
          <w:tab w:val="num" w:pos="4320"/>
        </w:tabs>
        <w:ind w:left="4320" w:hanging="360"/>
      </w:pPr>
      <w:rPr>
        <w:rFonts w:ascii="Times New Roman" w:hAnsi="Times New Roman" w:hint="default"/>
      </w:rPr>
    </w:lvl>
    <w:lvl w:ilvl="6" w:tplc="FB161D00" w:tentative="1">
      <w:start w:val="1"/>
      <w:numFmt w:val="bullet"/>
      <w:lvlText w:val="•"/>
      <w:lvlJc w:val="left"/>
      <w:pPr>
        <w:tabs>
          <w:tab w:val="num" w:pos="5040"/>
        </w:tabs>
        <w:ind w:left="5040" w:hanging="360"/>
      </w:pPr>
      <w:rPr>
        <w:rFonts w:ascii="Times New Roman" w:hAnsi="Times New Roman" w:hint="default"/>
      </w:rPr>
    </w:lvl>
    <w:lvl w:ilvl="7" w:tplc="04A458A4" w:tentative="1">
      <w:start w:val="1"/>
      <w:numFmt w:val="bullet"/>
      <w:lvlText w:val="•"/>
      <w:lvlJc w:val="left"/>
      <w:pPr>
        <w:tabs>
          <w:tab w:val="num" w:pos="5760"/>
        </w:tabs>
        <w:ind w:left="5760" w:hanging="360"/>
      </w:pPr>
      <w:rPr>
        <w:rFonts w:ascii="Times New Roman" w:hAnsi="Times New Roman" w:hint="default"/>
      </w:rPr>
    </w:lvl>
    <w:lvl w:ilvl="8" w:tplc="1B96D090" w:tentative="1">
      <w:start w:val="1"/>
      <w:numFmt w:val="bullet"/>
      <w:lvlText w:val="•"/>
      <w:lvlJc w:val="left"/>
      <w:pPr>
        <w:tabs>
          <w:tab w:val="num" w:pos="6480"/>
        </w:tabs>
        <w:ind w:left="6480" w:hanging="360"/>
      </w:pPr>
      <w:rPr>
        <w:rFonts w:ascii="Times New Roman" w:hAnsi="Times New Roman" w:hint="default"/>
      </w:rPr>
    </w:lvl>
  </w:abstractNum>
  <w:abstractNum w:abstractNumId="11" w15:restartNumberingAfterBreak="0">
    <w:nsid w:val="7EE447AA"/>
    <w:multiLevelType w:val="hybridMultilevel"/>
    <w:tmpl w:val="293099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67356711">
    <w:abstractNumId w:val="4"/>
  </w:num>
  <w:num w:numId="2" w16cid:durableId="1431122091">
    <w:abstractNumId w:val="8"/>
  </w:num>
  <w:num w:numId="3" w16cid:durableId="1548100637">
    <w:abstractNumId w:val="5"/>
  </w:num>
  <w:num w:numId="4" w16cid:durableId="862090921">
    <w:abstractNumId w:val="1"/>
  </w:num>
  <w:num w:numId="5" w16cid:durableId="1435785355">
    <w:abstractNumId w:val="7"/>
  </w:num>
  <w:num w:numId="6" w16cid:durableId="516575481">
    <w:abstractNumId w:val="4"/>
  </w:num>
  <w:num w:numId="7" w16cid:durableId="1441880075">
    <w:abstractNumId w:val="4"/>
  </w:num>
  <w:num w:numId="8" w16cid:durableId="273756777">
    <w:abstractNumId w:val="4"/>
  </w:num>
  <w:num w:numId="9" w16cid:durableId="1226986627">
    <w:abstractNumId w:val="4"/>
  </w:num>
  <w:num w:numId="10" w16cid:durableId="931813434">
    <w:abstractNumId w:val="4"/>
  </w:num>
  <w:num w:numId="11" w16cid:durableId="876428714">
    <w:abstractNumId w:val="10"/>
  </w:num>
  <w:num w:numId="12" w16cid:durableId="249697835">
    <w:abstractNumId w:val="2"/>
  </w:num>
  <w:num w:numId="13" w16cid:durableId="1120609603">
    <w:abstractNumId w:val="6"/>
  </w:num>
  <w:num w:numId="14" w16cid:durableId="810093864">
    <w:abstractNumId w:val="0"/>
  </w:num>
  <w:num w:numId="15" w16cid:durableId="570653099">
    <w:abstractNumId w:val="9"/>
  </w:num>
  <w:num w:numId="16" w16cid:durableId="1728649033">
    <w:abstractNumId w:val="11"/>
  </w:num>
  <w:num w:numId="17" w16cid:durableId="2017033712">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5DC9"/>
    <w:rsid w:val="00000580"/>
    <w:rsid w:val="00002406"/>
    <w:rsid w:val="00003DAE"/>
    <w:rsid w:val="00005075"/>
    <w:rsid w:val="00005EF1"/>
    <w:rsid w:val="00006C9F"/>
    <w:rsid w:val="00007754"/>
    <w:rsid w:val="00013035"/>
    <w:rsid w:val="00016213"/>
    <w:rsid w:val="00016648"/>
    <w:rsid w:val="00016923"/>
    <w:rsid w:val="00016A85"/>
    <w:rsid w:val="0001736B"/>
    <w:rsid w:val="00017988"/>
    <w:rsid w:val="0002287F"/>
    <w:rsid w:val="0002370E"/>
    <w:rsid w:val="00026785"/>
    <w:rsid w:val="00026B82"/>
    <w:rsid w:val="000302BA"/>
    <w:rsid w:val="00034015"/>
    <w:rsid w:val="000343AB"/>
    <w:rsid w:val="00034905"/>
    <w:rsid w:val="0003513D"/>
    <w:rsid w:val="0003594C"/>
    <w:rsid w:val="00035BA4"/>
    <w:rsid w:val="00035E0A"/>
    <w:rsid w:val="000368B1"/>
    <w:rsid w:val="000404E6"/>
    <w:rsid w:val="00040F58"/>
    <w:rsid w:val="00041B0F"/>
    <w:rsid w:val="000426F6"/>
    <w:rsid w:val="00044304"/>
    <w:rsid w:val="0004688A"/>
    <w:rsid w:val="00047C16"/>
    <w:rsid w:val="00047D10"/>
    <w:rsid w:val="00047F91"/>
    <w:rsid w:val="000514C3"/>
    <w:rsid w:val="00052325"/>
    <w:rsid w:val="00052CC2"/>
    <w:rsid w:val="00054F3B"/>
    <w:rsid w:val="00056596"/>
    <w:rsid w:val="00056AA0"/>
    <w:rsid w:val="00056C6A"/>
    <w:rsid w:val="000576E8"/>
    <w:rsid w:val="0006191A"/>
    <w:rsid w:val="00062827"/>
    <w:rsid w:val="000632B2"/>
    <w:rsid w:val="0007024D"/>
    <w:rsid w:val="0007256C"/>
    <w:rsid w:val="00072D1E"/>
    <w:rsid w:val="00072E7C"/>
    <w:rsid w:val="00074992"/>
    <w:rsid w:val="00077461"/>
    <w:rsid w:val="000817E7"/>
    <w:rsid w:val="00082337"/>
    <w:rsid w:val="00082CDF"/>
    <w:rsid w:val="00085880"/>
    <w:rsid w:val="00090788"/>
    <w:rsid w:val="000910DA"/>
    <w:rsid w:val="00091ADF"/>
    <w:rsid w:val="0009201A"/>
    <w:rsid w:val="0009270B"/>
    <w:rsid w:val="00092737"/>
    <w:rsid w:val="00093D3C"/>
    <w:rsid w:val="00095A14"/>
    <w:rsid w:val="000962E4"/>
    <w:rsid w:val="0009658D"/>
    <w:rsid w:val="00096A23"/>
    <w:rsid w:val="00096B82"/>
    <w:rsid w:val="000971D5"/>
    <w:rsid w:val="00097203"/>
    <w:rsid w:val="000A0616"/>
    <w:rsid w:val="000A351E"/>
    <w:rsid w:val="000A36F5"/>
    <w:rsid w:val="000A4778"/>
    <w:rsid w:val="000A4892"/>
    <w:rsid w:val="000A48CD"/>
    <w:rsid w:val="000A4ACA"/>
    <w:rsid w:val="000A6FE8"/>
    <w:rsid w:val="000A7D3D"/>
    <w:rsid w:val="000B0070"/>
    <w:rsid w:val="000B0EE4"/>
    <w:rsid w:val="000B182D"/>
    <w:rsid w:val="000B19D7"/>
    <w:rsid w:val="000B31A9"/>
    <w:rsid w:val="000B4BA0"/>
    <w:rsid w:val="000B65EC"/>
    <w:rsid w:val="000B6ABC"/>
    <w:rsid w:val="000B7BAF"/>
    <w:rsid w:val="000C090F"/>
    <w:rsid w:val="000C0C26"/>
    <w:rsid w:val="000C0F08"/>
    <w:rsid w:val="000C2243"/>
    <w:rsid w:val="000C3E2B"/>
    <w:rsid w:val="000C5145"/>
    <w:rsid w:val="000C63AC"/>
    <w:rsid w:val="000C6678"/>
    <w:rsid w:val="000C677A"/>
    <w:rsid w:val="000C691F"/>
    <w:rsid w:val="000C6F62"/>
    <w:rsid w:val="000D152B"/>
    <w:rsid w:val="000D212C"/>
    <w:rsid w:val="000D224F"/>
    <w:rsid w:val="000D2327"/>
    <w:rsid w:val="000D2E3D"/>
    <w:rsid w:val="000D2ED5"/>
    <w:rsid w:val="000D36A0"/>
    <w:rsid w:val="000D4CD8"/>
    <w:rsid w:val="000D5865"/>
    <w:rsid w:val="000D5BC9"/>
    <w:rsid w:val="000D5DD0"/>
    <w:rsid w:val="000D5F38"/>
    <w:rsid w:val="000D6FA2"/>
    <w:rsid w:val="000D70FA"/>
    <w:rsid w:val="000E0D53"/>
    <w:rsid w:val="000E158A"/>
    <w:rsid w:val="000E1826"/>
    <w:rsid w:val="000E191F"/>
    <w:rsid w:val="000E1BBE"/>
    <w:rsid w:val="000E1F07"/>
    <w:rsid w:val="000E2563"/>
    <w:rsid w:val="000E3E5A"/>
    <w:rsid w:val="000E56C4"/>
    <w:rsid w:val="000E57E3"/>
    <w:rsid w:val="000E59F2"/>
    <w:rsid w:val="000E7240"/>
    <w:rsid w:val="000E72AF"/>
    <w:rsid w:val="000E7556"/>
    <w:rsid w:val="000F3F1A"/>
    <w:rsid w:val="000F5110"/>
    <w:rsid w:val="000F53D7"/>
    <w:rsid w:val="000F6012"/>
    <w:rsid w:val="001007D9"/>
    <w:rsid w:val="00101C18"/>
    <w:rsid w:val="00102421"/>
    <w:rsid w:val="00102A61"/>
    <w:rsid w:val="00103EDF"/>
    <w:rsid w:val="001059F5"/>
    <w:rsid w:val="0010605B"/>
    <w:rsid w:val="00107098"/>
    <w:rsid w:val="001077AD"/>
    <w:rsid w:val="00107CF4"/>
    <w:rsid w:val="0011126F"/>
    <w:rsid w:val="00111F23"/>
    <w:rsid w:val="00112011"/>
    <w:rsid w:val="001141F2"/>
    <w:rsid w:val="0011487A"/>
    <w:rsid w:val="00116226"/>
    <w:rsid w:val="001167BA"/>
    <w:rsid w:val="00116B3D"/>
    <w:rsid w:val="00117133"/>
    <w:rsid w:val="001226A1"/>
    <w:rsid w:val="001254E9"/>
    <w:rsid w:val="00127B0F"/>
    <w:rsid w:val="001303DE"/>
    <w:rsid w:val="00131D34"/>
    <w:rsid w:val="00132490"/>
    <w:rsid w:val="0013354F"/>
    <w:rsid w:val="001343D7"/>
    <w:rsid w:val="00135D61"/>
    <w:rsid w:val="00141072"/>
    <w:rsid w:val="001416AE"/>
    <w:rsid w:val="00142464"/>
    <w:rsid w:val="0014371B"/>
    <w:rsid w:val="00145A92"/>
    <w:rsid w:val="001471EE"/>
    <w:rsid w:val="0014723A"/>
    <w:rsid w:val="00147E16"/>
    <w:rsid w:val="001508B5"/>
    <w:rsid w:val="0015162F"/>
    <w:rsid w:val="00152363"/>
    <w:rsid w:val="001526C3"/>
    <w:rsid w:val="00153692"/>
    <w:rsid w:val="00153869"/>
    <w:rsid w:val="00154A12"/>
    <w:rsid w:val="0015586A"/>
    <w:rsid w:val="00155F97"/>
    <w:rsid w:val="001564E0"/>
    <w:rsid w:val="00156A7C"/>
    <w:rsid w:val="00156CDF"/>
    <w:rsid w:val="00161867"/>
    <w:rsid w:val="00161D19"/>
    <w:rsid w:val="00161E16"/>
    <w:rsid w:val="00162027"/>
    <w:rsid w:val="001639F0"/>
    <w:rsid w:val="00163EB2"/>
    <w:rsid w:val="001640BE"/>
    <w:rsid w:val="00165409"/>
    <w:rsid w:val="00165E3C"/>
    <w:rsid w:val="001677DF"/>
    <w:rsid w:val="00170D43"/>
    <w:rsid w:val="00172310"/>
    <w:rsid w:val="00173416"/>
    <w:rsid w:val="0017483C"/>
    <w:rsid w:val="00174DCD"/>
    <w:rsid w:val="0017533D"/>
    <w:rsid w:val="00175C25"/>
    <w:rsid w:val="0017635F"/>
    <w:rsid w:val="00177643"/>
    <w:rsid w:val="00180147"/>
    <w:rsid w:val="00180B0D"/>
    <w:rsid w:val="00180F65"/>
    <w:rsid w:val="00181D15"/>
    <w:rsid w:val="00184067"/>
    <w:rsid w:val="001845CC"/>
    <w:rsid w:val="00185DC9"/>
    <w:rsid w:val="0018766D"/>
    <w:rsid w:val="00187CD5"/>
    <w:rsid w:val="0019150F"/>
    <w:rsid w:val="00192885"/>
    <w:rsid w:val="001928E8"/>
    <w:rsid w:val="001935AF"/>
    <w:rsid w:val="0019451A"/>
    <w:rsid w:val="001976E5"/>
    <w:rsid w:val="001A0126"/>
    <w:rsid w:val="001A0BD4"/>
    <w:rsid w:val="001A6B88"/>
    <w:rsid w:val="001A7E4B"/>
    <w:rsid w:val="001A7FAA"/>
    <w:rsid w:val="001B105A"/>
    <w:rsid w:val="001B785B"/>
    <w:rsid w:val="001B795A"/>
    <w:rsid w:val="001C0FCF"/>
    <w:rsid w:val="001C3A5F"/>
    <w:rsid w:val="001C4EB0"/>
    <w:rsid w:val="001C54DA"/>
    <w:rsid w:val="001C6CDD"/>
    <w:rsid w:val="001C75FF"/>
    <w:rsid w:val="001C78D6"/>
    <w:rsid w:val="001C7B8D"/>
    <w:rsid w:val="001D19A8"/>
    <w:rsid w:val="001D2A48"/>
    <w:rsid w:val="001D3C3F"/>
    <w:rsid w:val="001D424C"/>
    <w:rsid w:val="001D4283"/>
    <w:rsid w:val="001D4284"/>
    <w:rsid w:val="001D4607"/>
    <w:rsid w:val="001D5280"/>
    <w:rsid w:val="001D5CD8"/>
    <w:rsid w:val="001E00E9"/>
    <w:rsid w:val="001E04F8"/>
    <w:rsid w:val="001E0522"/>
    <w:rsid w:val="001E088F"/>
    <w:rsid w:val="001E35D1"/>
    <w:rsid w:val="001E5FF2"/>
    <w:rsid w:val="001E715B"/>
    <w:rsid w:val="001F046C"/>
    <w:rsid w:val="001F080A"/>
    <w:rsid w:val="001F1928"/>
    <w:rsid w:val="001F46BF"/>
    <w:rsid w:val="001F4ADF"/>
    <w:rsid w:val="001F66E5"/>
    <w:rsid w:val="001F7D34"/>
    <w:rsid w:val="00203618"/>
    <w:rsid w:val="00204DFB"/>
    <w:rsid w:val="0020653D"/>
    <w:rsid w:val="002104DA"/>
    <w:rsid w:val="00210BA4"/>
    <w:rsid w:val="002115F2"/>
    <w:rsid w:val="00213317"/>
    <w:rsid w:val="002134B7"/>
    <w:rsid w:val="002145E1"/>
    <w:rsid w:val="00216D54"/>
    <w:rsid w:val="00217ADF"/>
    <w:rsid w:val="0022431D"/>
    <w:rsid w:val="00230735"/>
    <w:rsid w:val="00230EC9"/>
    <w:rsid w:val="00231D28"/>
    <w:rsid w:val="0023239E"/>
    <w:rsid w:val="00232F8F"/>
    <w:rsid w:val="00232FBA"/>
    <w:rsid w:val="002407C7"/>
    <w:rsid w:val="00241065"/>
    <w:rsid w:val="00241403"/>
    <w:rsid w:val="00242318"/>
    <w:rsid w:val="00242E4E"/>
    <w:rsid w:val="002440C4"/>
    <w:rsid w:val="002450B2"/>
    <w:rsid w:val="00245744"/>
    <w:rsid w:val="00247573"/>
    <w:rsid w:val="002505C2"/>
    <w:rsid w:val="002521C7"/>
    <w:rsid w:val="00253749"/>
    <w:rsid w:val="00253A41"/>
    <w:rsid w:val="002551DB"/>
    <w:rsid w:val="0025623B"/>
    <w:rsid w:val="002569D4"/>
    <w:rsid w:val="00256FC3"/>
    <w:rsid w:val="00257BE9"/>
    <w:rsid w:val="00261E7B"/>
    <w:rsid w:val="00262D46"/>
    <w:rsid w:val="002633FB"/>
    <w:rsid w:val="00265385"/>
    <w:rsid w:val="002661AB"/>
    <w:rsid w:val="002710D5"/>
    <w:rsid w:val="00271F96"/>
    <w:rsid w:val="0027237C"/>
    <w:rsid w:val="002747DF"/>
    <w:rsid w:val="00276D41"/>
    <w:rsid w:val="002772F9"/>
    <w:rsid w:val="00277D70"/>
    <w:rsid w:val="00280C47"/>
    <w:rsid w:val="00282B9B"/>
    <w:rsid w:val="0028329E"/>
    <w:rsid w:val="00283463"/>
    <w:rsid w:val="00283531"/>
    <w:rsid w:val="0028447E"/>
    <w:rsid w:val="0028470D"/>
    <w:rsid w:val="00284FC6"/>
    <w:rsid w:val="002909EA"/>
    <w:rsid w:val="002912BB"/>
    <w:rsid w:val="00292CD6"/>
    <w:rsid w:val="00294640"/>
    <w:rsid w:val="0029717C"/>
    <w:rsid w:val="002A0123"/>
    <w:rsid w:val="002A10A4"/>
    <w:rsid w:val="002A3291"/>
    <w:rsid w:val="002A4383"/>
    <w:rsid w:val="002A4B43"/>
    <w:rsid w:val="002A5A6F"/>
    <w:rsid w:val="002A5F0F"/>
    <w:rsid w:val="002B0037"/>
    <w:rsid w:val="002B0A40"/>
    <w:rsid w:val="002B2F0F"/>
    <w:rsid w:val="002B4718"/>
    <w:rsid w:val="002B54AD"/>
    <w:rsid w:val="002B5578"/>
    <w:rsid w:val="002B673C"/>
    <w:rsid w:val="002B6E9A"/>
    <w:rsid w:val="002B7698"/>
    <w:rsid w:val="002C22D3"/>
    <w:rsid w:val="002C3EF2"/>
    <w:rsid w:val="002C403F"/>
    <w:rsid w:val="002C43BE"/>
    <w:rsid w:val="002C43E9"/>
    <w:rsid w:val="002C5B17"/>
    <w:rsid w:val="002C756B"/>
    <w:rsid w:val="002C7DB3"/>
    <w:rsid w:val="002D29DA"/>
    <w:rsid w:val="002D4FE3"/>
    <w:rsid w:val="002D5154"/>
    <w:rsid w:val="002D6688"/>
    <w:rsid w:val="002D6718"/>
    <w:rsid w:val="002D6BF9"/>
    <w:rsid w:val="002D6DD7"/>
    <w:rsid w:val="002E079E"/>
    <w:rsid w:val="002E0CCF"/>
    <w:rsid w:val="002E18B8"/>
    <w:rsid w:val="002E1ABB"/>
    <w:rsid w:val="002E252A"/>
    <w:rsid w:val="002E2AD6"/>
    <w:rsid w:val="002E3544"/>
    <w:rsid w:val="002E378E"/>
    <w:rsid w:val="002E3E97"/>
    <w:rsid w:val="002E5AB9"/>
    <w:rsid w:val="002E6707"/>
    <w:rsid w:val="002F08BD"/>
    <w:rsid w:val="002F0E20"/>
    <w:rsid w:val="002F2572"/>
    <w:rsid w:val="002F3C84"/>
    <w:rsid w:val="002F552A"/>
    <w:rsid w:val="002F5FA7"/>
    <w:rsid w:val="002F61C2"/>
    <w:rsid w:val="002F61E6"/>
    <w:rsid w:val="002F63E6"/>
    <w:rsid w:val="002F68DC"/>
    <w:rsid w:val="003001DF"/>
    <w:rsid w:val="00300255"/>
    <w:rsid w:val="00300A13"/>
    <w:rsid w:val="0030651A"/>
    <w:rsid w:val="00306829"/>
    <w:rsid w:val="0030737E"/>
    <w:rsid w:val="00312511"/>
    <w:rsid w:val="0031356E"/>
    <w:rsid w:val="00315786"/>
    <w:rsid w:val="00315D42"/>
    <w:rsid w:val="0031638F"/>
    <w:rsid w:val="003164D7"/>
    <w:rsid w:val="003167F4"/>
    <w:rsid w:val="00316B43"/>
    <w:rsid w:val="003178C6"/>
    <w:rsid w:val="003201F3"/>
    <w:rsid w:val="003206A9"/>
    <w:rsid w:val="00321302"/>
    <w:rsid w:val="00321B34"/>
    <w:rsid w:val="00321F31"/>
    <w:rsid w:val="003225BF"/>
    <w:rsid w:val="00325AA8"/>
    <w:rsid w:val="0032635E"/>
    <w:rsid w:val="003266CE"/>
    <w:rsid w:val="003267CB"/>
    <w:rsid w:val="00326919"/>
    <w:rsid w:val="00326BDA"/>
    <w:rsid w:val="00331713"/>
    <w:rsid w:val="00332392"/>
    <w:rsid w:val="00332BD3"/>
    <w:rsid w:val="003330D4"/>
    <w:rsid w:val="00333F6F"/>
    <w:rsid w:val="003341C8"/>
    <w:rsid w:val="003356FD"/>
    <w:rsid w:val="00342341"/>
    <w:rsid w:val="0034324E"/>
    <w:rsid w:val="0034415B"/>
    <w:rsid w:val="00344304"/>
    <w:rsid w:val="003479C3"/>
    <w:rsid w:val="00350D3A"/>
    <w:rsid w:val="00351859"/>
    <w:rsid w:val="00351CFC"/>
    <w:rsid w:val="00352961"/>
    <w:rsid w:val="00352C3E"/>
    <w:rsid w:val="003534EF"/>
    <w:rsid w:val="0035496B"/>
    <w:rsid w:val="00357544"/>
    <w:rsid w:val="003606A7"/>
    <w:rsid w:val="00361A69"/>
    <w:rsid w:val="003622F6"/>
    <w:rsid w:val="00363BBC"/>
    <w:rsid w:val="00364AA4"/>
    <w:rsid w:val="003658AF"/>
    <w:rsid w:val="0036676B"/>
    <w:rsid w:val="0036790A"/>
    <w:rsid w:val="00371ECD"/>
    <w:rsid w:val="0037336A"/>
    <w:rsid w:val="00375C4A"/>
    <w:rsid w:val="00376955"/>
    <w:rsid w:val="003777BB"/>
    <w:rsid w:val="00380D6A"/>
    <w:rsid w:val="00380FB2"/>
    <w:rsid w:val="00381A5B"/>
    <w:rsid w:val="00382B25"/>
    <w:rsid w:val="0038346C"/>
    <w:rsid w:val="0038347C"/>
    <w:rsid w:val="00383948"/>
    <w:rsid w:val="003839F7"/>
    <w:rsid w:val="003844FC"/>
    <w:rsid w:val="00384A30"/>
    <w:rsid w:val="003856EC"/>
    <w:rsid w:val="003857C1"/>
    <w:rsid w:val="00390703"/>
    <w:rsid w:val="003918A3"/>
    <w:rsid w:val="003925A3"/>
    <w:rsid w:val="00395165"/>
    <w:rsid w:val="00396816"/>
    <w:rsid w:val="003A02A4"/>
    <w:rsid w:val="003A046D"/>
    <w:rsid w:val="003A0C20"/>
    <w:rsid w:val="003A13B6"/>
    <w:rsid w:val="003A1D75"/>
    <w:rsid w:val="003A1D89"/>
    <w:rsid w:val="003A27FD"/>
    <w:rsid w:val="003A2CC4"/>
    <w:rsid w:val="003A4189"/>
    <w:rsid w:val="003A50F8"/>
    <w:rsid w:val="003A63B7"/>
    <w:rsid w:val="003A64DA"/>
    <w:rsid w:val="003A70A5"/>
    <w:rsid w:val="003A7902"/>
    <w:rsid w:val="003A7F1E"/>
    <w:rsid w:val="003B059B"/>
    <w:rsid w:val="003B0AEC"/>
    <w:rsid w:val="003B18E8"/>
    <w:rsid w:val="003B19ED"/>
    <w:rsid w:val="003B332F"/>
    <w:rsid w:val="003B46EA"/>
    <w:rsid w:val="003B616E"/>
    <w:rsid w:val="003C09AE"/>
    <w:rsid w:val="003C1B86"/>
    <w:rsid w:val="003C202B"/>
    <w:rsid w:val="003C2134"/>
    <w:rsid w:val="003C2713"/>
    <w:rsid w:val="003C2FEE"/>
    <w:rsid w:val="003C4CDF"/>
    <w:rsid w:val="003C57C7"/>
    <w:rsid w:val="003C58E3"/>
    <w:rsid w:val="003C5CE2"/>
    <w:rsid w:val="003C5FA5"/>
    <w:rsid w:val="003C71AA"/>
    <w:rsid w:val="003D2358"/>
    <w:rsid w:val="003D2C7B"/>
    <w:rsid w:val="003D33C8"/>
    <w:rsid w:val="003D56B8"/>
    <w:rsid w:val="003D573A"/>
    <w:rsid w:val="003D5EB8"/>
    <w:rsid w:val="003D69B1"/>
    <w:rsid w:val="003E1511"/>
    <w:rsid w:val="003E2DBF"/>
    <w:rsid w:val="003E3201"/>
    <w:rsid w:val="003E3500"/>
    <w:rsid w:val="003E3AA7"/>
    <w:rsid w:val="003E3F09"/>
    <w:rsid w:val="003E6205"/>
    <w:rsid w:val="003E6FF1"/>
    <w:rsid w:val="003F0053"/>
    <w:rsid w:val="003F2FCA"/>
    <w:rsid w:val="003F3059"/>
    <w:rsid w:val="003F322C"/>
    <w:rsid w:val="003F7148"/>
    <w:rsid w:val="003F7D1B"/>
    <w:rsid w:val="0040120E"/>
    <w:rsid w:val="004029C8"/>
    <w:rsid w:val="00404C07"/>
    <w:rsid w:val="00405345"/>
    <w:rsid w:val="0041297E"/>
    <w:rsid w:val="00413738"/>
    <w:rsid w:val="00414D17"/>
    <w:rsid w:val="00414E56"/>
    <w:rsid w:val="00415061"/>
    <w:rsid w:val="0041561A"/>
    <w:rsid w:val="00415B3A"/>
    <w:rsid w:val="004163B5"/>
    <w:rsid w:val="0042277C"/>
    <w:rsid w:val="00422C08"/>
    <w:rsid w:val="00422D56"/>
    <w:rsid w:val="00423920"/>
    <w:rsid w:val="00424B18"/>
    <w:rsid w:val="00424FA9"/>
    <w:rsid w:val="00425E71"/>
    <w:rsid w:val="004279FE"/>
    <w:rsid w:val="00427EDD"/>
    <w:rsid w:val="004308BD"/>
    <w:rsid w:val="004312D0"/>
    <w:rsid w:val="00432354"/>
    <w:rsid w:val="004327AB"/>
    <w:rsid w:val="00432FAC"/>
    <w:rsid w:val="00433497"/>
    <w:rsid w:val="004353EB"/>
    <w:rsid w:val="004357C5"/>
    <w:rsid w:val="004359E1"/>
    <w:rsid w:val="00435E68"/>
    <w:rsid w:val="0043755E"/>
    <w:rsid w:val="00443CC3"/>
    <w:rsid w:val="004443AD"/>
    <w:rsid w:val="004449F2"/>
    <w:rsid w:val="00446BEB"/>
    <w:rsid w:val="00446CE7"/>
    <w:rsid w:val="00450FAE"/>
    <w:rsid w:val="00451C1B"/>
    <w:rsid w:val="00451F83"/>
    <w:rsid w:val="00452B5E"/>
    <w:rsid w:val="004558A2"/>
    <w:rsid w:val="004563E5"/>
    <w:rsid w:val="004574F3"/>
    <w:rsid w:val="004639CB"/>
    <w:rsid w:val="00463F7D"/>
    <w:rsid w:val="00465457"/>
    <w:rsid w:val="0046588B"/>
    <w:rsid w:val="004732FF"/>
    <w:rsid w:val="00473FA7"/>
    <w:rsid w:val="0047438E"/>
    <w:rsid w:val="00475C7E"/>
    <w:rsid w:val="00477AD1"/>
    <w:rsid w:val="00477F9F"/>
    <w:rsid w:val="004814FF"/>
    <w:rsid w:val="00481932"/>
    <w:rsid w:val="00483593"/>
    <w:rsid w:val="0048377E"/>
    <w:rsid w:val="00483BA7"/>
    <w:rsid w:val="00485D69"/>
    <w:rsid w:val="00486DBA"/>
    <w:rsid w:val="00491970"/>
    <w:rsid w:val="00492603"/>
    <w:rsid w:val="004934A7"/>
    <w:rsid w:val="0049376F"/>
    <w:rsid w:val="00493946"/>
    <w:rsid w:val="00494443"/>
    <w:rsid w:val="0049742D"/>
    <w:rsid w:val="00497C48"/>
    <w:rsid w:val="004A0B9E"/>
    <w:rsid w:val="004A1450"/>
    <w:rsid w:val="004A1A50"/>
    <w:rsid w:val="004A1DB6"/>
    <w:rsid w:val="004A4590"/>
    <w:rsid w:val="004A474C"/>
    <w:rsid w:val="004A64CE"/>
    <w:rsid w:val="004B1AD2"/>
    <w:rsid w:val="004B222C"/>
    <w:rsid w:val="004B2A9F"/>
    <w:rsid w:val="004B4B19"/>
    <w:rsid w:val="004B7216"/>
    <w:rsid w:val="004C02EB"/>
    <w:rsid w:val="004C5E9F"/>
    <w:rsid w:val="004C64BF"/>
    <w:rsid w:val="004D045F"/>
    <w:rsid w:val="004D3093"/>
    <w:rsid w:val="004D3C81"/>
    <w:rsid w:val="004D3F89"/>
    <w:rsid w:val="004D5E38"/>
    <w:rsid w:val="004D6F97"/>
    <w:rsid w:val="004D7A21"/>
    <w:rsid w:val="004E2098"/>
    <w:rsid w:val="004E3BF9"/>
    <w:rsid w:val="004E4642"/>
    <w:rsid w:val="004E64AF"/>
    <w:rsid w:val="004F13E3"/>
    <w:rsid w:val="004F2530"/>
    <w:rsid w:val="004F25C1"/>
    <w:rsid w:val="004F5083"/>
    <w:rsid w:val="004F5179"/>
    <w:rsid w:val="004F564B"/>
    <w:rsid w:val="004F7718"/>
    <w:rsid w:val="00501140"/>
    <w:rsid w:val="00501CE9"/>
    <w:rsid w:val="005042BC"/>
    <w:rsid w:val="0050631F"/>
    <w:rsid w:val="00506560"/>
    <w:rsid w:val="00506D4A"/>
    <w:rsid w:val="005103A8"/>
    <w:rsid w:val="005103BF"/>
    <w:rsid w:val="00510826"/>
    <w:rsid w:val="0051097B"/>
    <w:rsid w:val="00511488"/>
    <w:rsid w:val="00514087"/>
    <w:rsid w:val="00514900"/>
    <w:rsid w:val="00514E61"/>
    <w:rsid w:val="0051767B"/>
    <w:rsid w:val="00520274"/>
    <w:rsid w:val="00522EF6"/>
    <w:rsid w:val="0052366D"/>
    <w:rsid w:val="00523BCB"/>
    <w:rsid w:val="00527993"/>
    <w:rsid w:val="00530927"/>
    <w:rsid w:val="0053162F"/>
    <w:rsid w:val="00534B18"/>
    <w:rsid w:val="00534ED0"/>
    <w:rsid w:val="00537659"/>
    <w:rsid w:val="00537971"/>
    <w:rsid w:val="00540178"/>
    <w:rsid w:val="00540772"/>
    <w:rsid w:val="00541B65"/>
    <w:rsid w:val="00543AC1"/>
    <w:rsid w:val="005460E4"/>
    <w:rsid w:val="0054737C"/>
    <w:rsid w:val="00552BB7"/>
    <w:rsid w:val="00553B83"/>
    <w:rsid w:val="005541F9"/>
    <w:rsid w:val="005552F5"/>
    <w:rsid w:val="00555822"/>
    <w:rsid w:val="00555E0D"/>
    <w:rsid w:val="00555E86"/>
    <w:rsid w:val="005565B1"/>
    <w:rsid w:val="00560AB8"/>
    <w:rsid w:val="00561066"/>
    <w:rsid w:val="00561A12"/>
    <w:rsid w:val="00561F60"/>
    <w:rsid w:val="00563CB0"/>
    <w:rsid w:val="00564640"/>
    <w:rsid w:val="0056478F"/>
    <w:rsid w:val="00565266"/>
    <w:rsid w:val="00565BAA"/>
    <w:rsid w:val="00570898"/>
    <w:rsid w:val="005711DF"/>
    <w:rsid w:val="005713FD"/>
    <w:rsid w:val="005715A5"/>
    <w:rsid w:val="00571890"/>
    <w:rsid w:val="00572827"/>
    <w:rsid w:val="005753DF"/>
    <w:rsid w:val="00576AFE"/>
    <w:rsid w:val="00576BB1"/>
    <w:rsid w:val="00576C07"/>
    <w:rsid w:val="00577803"/>
    <w:rsid w:val="00577C16"/>
    <w:rsid w:val="005809D8"/>
    <w:rsid w:val="00580BCA"/>
    <w:rsid w:val="00584295"/>
    <w:rsid w:val="005849B9"/>
    <w:rsid w:val="00584A1A"/>
    <w:rsid w:val="00585A07"/>
    <w:rsid w:val="00585CF8"/>
    <w:rsid w:val="00585F23"/>
    <w:rsid w:val="00586D52"/>
    <w:rsid w:val="00587C9D"/>
    <w:rsid w:val="00591041"/>
    <w:rsid w:val="005939CF"/>
    <w:rsid w:val="005945A8"/>
    <w:rsid w:val="00594C3B"/>
    <w:rsid w:val="00594D6B"/>
    <w:rsid w:val="005957AD"/>
    <w:rsid w:val="005963BF"/>
    <w:rsid w:val="00597087"/>
    <w:rsid w:val="005A023E"/>
    <w:rsid w:val="005A067E"/>
    <w:rsid w:val="005A12A6"/>
    <w:rsid w:val="005A1397"/>
    <w:rsid w:val="005A248C"/>
    <w:rsid w:val="005A3CD4"/>
    <w:rsid w:val="005A3FE0"/>
    <w:rsid w:val="005A47DA"/>
    <w:rsid w:val="005A7DAA"/>
    <w:rsid w:val="005B0751"/>
    <w:rsid w:val="005B1269"/>
    <w:rsid w:val="005B53AC"/>
    <w:rsid w:val="005B69FD"/>
    <w:rsid w:val="005C088E"/>
    <w:rsid w:val="005C0B71"/>
    <w:rsid w:val="005C2512"/>
    <w:rsid w:val="005C25CF"/>
    <w:rsid w:val="005C3CB3"/>
    <w:rsid w:val="005C40ED"/>
    <w:rsid w:val="005C49D7"/>
    <w:rsid w:val="005C6201"/>
    <w:rsid w:val="005C7188"/>
    <w:rsid w:val="005D2282"/>
    <w:rsid w:val="005D3F3B"/>
    <w:rsid w:val="005D6E63"/>
    <w:rsid w:val="005E0E30"/>
    <w:rsid w:val="005E1FF2"/>
    <w:rsid w:val="005E2662"/>
    <w:rsid w:val="005E2A79"/>
    <w:rsid w:val="005E3F3F"/>
    <w:rsid w:val="005E4355"/>
    <w:rsid w:val="005E5754"/>
    <w:rsid w:val="005E57DD"/>
    <w:rsid w:val="005E6334"/>
    <w:rsid w:val="005E6DE2"/>
    <w:rsid w:val="005F04C8"/>
    <w:rsid w:val="005F089D"/>
    <w:rsid w:val="005F0CF4"/>
    <w:rsid w:val="005F2720"/>
    <w:rsid w:val="005F33C2"/>
    <w:rsid w:val="005F351B"/>
    <w:rsid w:val="005F39E1"/>
    <w:rsid w:val="005F4A1A"/>
    <w:rsid w:val="005F53A6"/>
    <w:rsid w:val="005F7148"/>
    <w:rsid w:val="006006E2"/>
    <w:rsid w:val="00600ACC"/>
    <w:rsid w:val="0060397A"/>
    <w:rsid w:val="00603C02"/>
    <w:rsid w:val="00604081"/>
    <w:rsid w:val="00606C0E"/>
    <w:rsid w:val="00607A5F"/>
    <w:rsid w:val="006100C8"/>
    <w:rsid w:val="00610E18"/>
    <w:rsid w:val="00611E06"/>
    <w:rsid w:val="00611E85"/>
    <w:rsid w:val="006121C2"/>
    <w:rsid w:val="00614729"/>
    <w:rsid w:val="00614FED"/>
    <w:rsid w:val="006171B2"/>
    <w:rsid w:val="00622AB5"/>
    <w:rsid w:val="006230C7"/>
    <w:rsid w:val="006236F5"/>
    <w:rsid w:val="00626CC8"/>
    <w:rsid w:val="00627C10"/>
    <w:rsid w:val="00630942"/>
    <w:rsid w:val="006311BA"/>
    <w:rsid w:val="00631353"/>
    <w:rsid w:val="006323F0"/>
    <w:rsid w:val="00635303"/>
    <w:rsid w:val="006359B7"/>
    <w:rsid w:val="00637E3D"/>
    <w:rsid w:val="006402F7"/>
    <w:rsid w:val="0064379B"/>
    <w:rsid w:val="00645114"/>
    <w:rsid w:val="0064679C"/>
    <w:rsid w:val="006471D7"/>
    <w:rsid w:val="00647685"/>
    <w:rsid w:val="00650768"/>
    <w:rsid w:val="0065285C"/>
    <w:rsid w:val="00655C75"/>
    <w:rsid w:val="00655E66"/>
    <w:rsid w:val="00656281"/>
    <w:rsid w:val="0066038A"/>
    <w:rsid w:val="00660AC4"/>
    <w:rsid w:val="006611EE"/>
    <w:rsid w:val="006617B1"/>
    <w:rsid w:val="00662C0A"/>
    <w:rsid w:val="0066317D"/>
    <w:rsid w:val="00663251"/>
    <w:rsid w:val="00663BE0"/>
    <w:rsid w:val="00663D10"/>
    <w:rsid w:val="00667A74"/>
    <w:rsid w:val="00672097"/>
    <w:rsid w:val="006729C9"/>
    <w:rsid w:val="00674BB4"/>
    <w:rsid w:val="006757FA"/>
    <w:rsid w:val="00676631"/>
    <w:rsid w:val="0067775F"/>
    <w:rsid w:val="00680433"/>
    <w:rsid w:val="00681374"/>
    <w:rsid w:val="00683D5A"/>
    <w:rsid w:val="00684CA0"/>
    <w:rsid w:val="00684D88"/>
    <w:rsid w:val="00685F51"/>
    <w:rsid w:val="00691672"/>
    <w:rsid w:val="00693FD8"/>
    <w:rsid w:val="006962D2"/>
    <w:rsid w:val="00697737"/>
    <w:rsid w:val="006A0413"/>
    <w:rsid w:val="006A1B02"/>
    <w:rsid w:val="006A2115"/>
    <w:rsid w:val="006A5D13"/>
    <w:rsid w:val="006B1262"/>
    <w:rsid w:val="006B284E"/>
    <w:rsid w:val="006B2C70"/>
    <w:rsid w:val="006B3E3D"/>
    <w:rsid w:val="006B4451"/>
    <w:rsid w:val="006B4B28"/>
    <w:rsid w:val="006B4E08"/>
    <w:rsid w:val="006B5048"/>
    <w:rsid w:val="006C21BC"/>
    <w:rsid w:val="006C3C95"/>
    <w:rsid w:val="006C79DA"/>
    <w:rsid w:val="006D26AD"/>
    <w:rsid w:val="006D27FF"/>
    <w:rsid w:val="006D2FAC"/>
    <w:rsid w:val="006D37B5"/>
    <w:rsid w:val="006D3CB5"/>
    <w:rsid w:val="006D3FE9"/>
    <w:rsid w:val="006D620C"/>
    <w:rsid w:val="006D6B49"/>
    <w:rsid w:val="006E4EF1"/>
    <w:rsid w:val="006E57A0"/>
    <w:rsid w:val="006E58BF"/>
    <w:rsid w:val="006E5BAC"/>
    <w:rsid w:val="006E6540"/>
    <w:rsid w:val="006E6BC9"/>
    <w:rsid w:val="006E6DEA"/>
    <w:rsid w:val="006F1DA2"/>
    <w:rsid w:val="006F1F43"/>
    <w:rsid w:val="006F26D3"/>
    <w:rsid w:val="006F2B7A"/>
    <w:rsid w:val="006F4270"/>
    <w:rsid w:val="006F472E"/>
    <w:rsid w:val="006F4763"/>
    <w:rsid w:val="006F5F92"/>
    <w:rsid w:val="006F66A0"/>
    <w:rsid w:val="00700F9D"/>
    <w:rsid w:val="007014C2"/>
    <w:rsid w:val="00702FFB"/>
    <w:rsid w:val="00703AE8"/>
    <w:rsid w:val="00704A89"/>
    <w:rsid w:val="00706CFD"/>
    <w:rsid w:val="00706FF3"/>
    <w:rsid w:val="00712400"/>
    <w:rsid w:val="007125F6"/>
    <w:rsid w:val="00714578"/>
    <w:rsid w:val="00717867"/>
    <w:rsid w:val="00717E55"/>
    <w:rsid w:val="00721159"/>
    <w:rsid w:val="00721672"/>
    <w:rsid w:val="00721C4B"/>
    <w:rsid w:val="0072208B"/>
    <w:rsid w:val="00723468"/>
    <w:rsid w:val="0072411E"/>
    <w:rsid w:val="00725989"/>
    <w:rsid w:val="00725FC3"/>
    <w:rsid w:val="00726F88"/>
    <w:rsid w:val="00730478"/>
    <w:rsid w:val="00732653"/>
    <w:rsid w:val="00734A8E"/>
    <w:rsid w:val="00735324"/>
    <w:rsid w:val="00735531"/>
    <w:rsid w:val="00743112"/>
    <w:rsid w:val="0074360F"/>
    <w:rsid w:val="0074362F"/>
    <w:rsid w:val="0074378C"/>
    <w:rsid w:val="0074491D"/>
    <w:rsid w:val="00745C96"/>
    <w:rsid w:val="00746188"/>
    <w:rsid w:val="00746902"/>
    <w:rsid w:val="00746DEB"/>
    <w:rsid w:val="00754E3B"/>
    <w:rsid w:val="00756DC2"/>
    <w:rsid w:val="0076193A"/>
    <w:rsid w:val="00762710"/>
    <w:rsid w:val="007627E1"/>
    <w:rsid w:val="007642F8"/>
    <w:rsid w:val="00764A7B"/>
    <w:rsid w:val="00765A41"/>
    <w:rsid w:val="007677BD"/>
    <w:rsid w:val="00772190"/>
    <w:rsid w:val="007731F2"/>
    <w:rsid w:val="007735C3"/>
    <w:rsid w:val="0077432C"/>
    <w:rsid w:val="0077464E"/>
    <w:rsid w:val="007763C4"/>
    <w:rsid w:val="007809AD"/>
    <w:rsid w:val="00782055"/>
    <w:rsid w:val="0078231C"/>
    <w:rsid w:val="00783C8D"/>
    <w:rsid w:val="00786006"/>
    <w:rsid w:val="007871BA"/>
    <w:rsid w:val="00790D9D"/>
    <w:rsid w:val="00790FB8"/>
    <w:rsid w:val="007937D8"/>
    <w:rsid w:val="007939A7"/>
    <w:rsid w:val="00793DDF"/>
    <w:rsid w:val="00794C7D"/>
    <w:rsid w:val="00795405"/>
    <w:rsid w:val="00795608"/>
    <w:rsid w:val="00795C6E"/>
    <w:rsid w:val="007A200E"/>
    <w:rsid w:val="007A33C9"/>
    <w:rsid w:val="007A545A"/>
    <w:rsid w:val="007A5488"/>
    <w:rsid w:val="007A68FD"/>
    <w:rsid w:val="007A71CF"/>
    <w:rsid w:val="007B0982"/>
    <w:rsid w:val="007B0F0F"/>
    <w:rsid w:val="007B21ED"/>
    <w:rsid w:val="007B2945"/>
    <w:rsid w:val="007B2EF4"/>
    <w:rsid w:val="007B320A"/>
    <w:rsid w:val="007B394D"/>
    <w:rsid w:val="007B4725"/>
    <w:rsid w:val="007B65AA"/>
    <w:rsid w:val="007B680A"/>
    <w:rsid w:val="007B6E58"/>
    <w:rsid w:val="007B7291"/>
    <w:rsid w:val="007C1FBB"/>
    <w:rsid w:val="007C2B4D"/>
    <w:rsid w:val="007C3710"/>
    <w:rsid w:val="007C3884"/>
    <w:rsid w:val="007C3ABF"/>
    <w:rsid w:val="007C4E33"/>
    <w:rsid w:val="007C55EB"/>
    <w:rsid w:val="007C6099"/>
    <w:rsid w:val="007C6222"/>
    <w:rsid w:val="007D0EAD"/>
    <w:rsid w:val="007D11F3"/>
    <w:rsid w:val="007D1846"/>
    <w:rsid w:val="007D481C"/>
    <w:rsid w:val="007D5B91"/>
    <w:rsid w:val="007D6E65"/>
    <w:rsid w:val="007D707D"/>
    <w:rsid w:val="007D7634"/>
    <w:rsid w:val="007D765E"/>
    <w:rsid w:val="007E0201"/>
    <w:rsid w:val="007E037F"/>
    <w:rsid w:val="007E13EE"/>
    <w:rsid w:val="007E202E"/>
    <w:rsid w:val="007E2B7B"/>
    <w:rsid w:val="007E2BFF"/>
    <w:rsid w:val="007E3B00"/>
    <w:rsid w:val="007E5C90"/>
    <w:rsid w:val="007E67F3"/>
    <w:rsid w:val="007E6A65"/>
    <w:rsid w:val="007E6F73"/>
    <w:rsid w:val="007F01A1"/>
    <w:rsid w:val="007F2099"/>
    <w:rsid w:val="007F2362"/>
    <w:rsid w:val="007F5134"/>
    <w:rsid w:val="007F6365"/>
    <w:rsid w:val="007F6EEB"/>
    <w:rsid w:val="007F729B"/>
    <w:rsid w:val="0080286F"/>
    <w:rsid w:val="008059A9"/>
    <w:rsid w:val="008059C4"/>
    <w:rsid w:val="008061AC"/>
    <w:rsid w:val="008063AF"/>
    <w:rsid w:val="008067FB"/>
    <w:rsid w:val="00806EF0"/>
    <w:rsid w:val="008119B6"/>
    <w:rsid w:val="008124FF"/>
    <w:rsid w:val="00812A00"/>
    <w:rsid w:val="00813939"/>
    <w:rsid w:val="008157E3"/>
    <w:rsid w:val="00815F44"/>
    <w:rsid w:val="00816453"/>
    <w:rsid w:val="00817712"/>
    <w:rsid w:val="00820A81"/>
    <w:rsid w:val="00821EC1"/>
    <w:rsid w:val="00822FFB"/>
    <w:rsid w:val="0082318F"/>
    <w:rsid w:val="0082667B"/>
    <w:rsid w:val="00827954"/>
    <w:rsid w:val="00827CC0"/>
    <w:rsid w:val="00832549"/>
    <w:rsid w:val="008367F8"/>
    <w:rsid w:val="00840181"/>
    <w:rsid w:val="00843266"/>
    <w:rsid w:val="008445DF"/>
    <w:rsid w:val="008449A6"/>
    <w:rsid w:val="00845CE4"/>
    <w:rsid w:val="00855416"/>
    <w:rsid w:val="008562A2"/>
    <w:rsid w:val="00861211"/>
    <w:rsid w:val="0086271D"/>
    <w:rsid w:val="00864088"/>
    <w:rsid w:val="00864C71"/>
    <w:rsid w:val="00864E54"/>
    <w:rsid w:val="00865A2C"/>
    <w:rsid w:val="00871B5A"/>
    <w:rsid w:val="00872A90"/>
    <w:rsid w:val="008732E3"/>
    <w:rsid w:val="0087340E"/>
    <w:rsid w:val="008742BC"/>
    <w:rsid w:val="00876F0C"/>
    <w:rsid w:val="00877C65"/>
    <w:rsid w:val="0088035C"/>
    <w:rsid w:val="00880AB7"/>
    <w:rsid w:val="00881930"/>
    <w:rsid w:val="00882787"/>
    <w:rsid w:val="00882F94"/>
    <w:rsid w:val="0088403D"/>
    <w:rsid w:val="008849C2"/>
    <w:rsid w:val="00884B5D"/>
    <w:rsid w:val="00887745"/>
    <w:rsid w:val="00890A9E"/>
    <w:rsid w:val="00890F94"/>
    <w:rsid w:val="00891895"/>
    <w:rsid w:val="00891AED"/>
    <w:rsid w:val="00892221"/>
    <w:rsid w:val="0089358F"/>
    <w:rsid w:val="00894E41"/>
    <w:rsid w:val="00895775"/>
    <w:rsid w:val="00896B0C"/>
    <w:rsid w:val="008974BD"/>
    <w:rsid w:val="008A1FA8"/>
    <w:rsid w:val="008A288F"/>
    <w:rsid w:val="008A30E8"/>
    <w:rsid w:val="008A4C39"/>
    <w:rsid w:val="008A4E2D"/>
    <w:rsid w:val="008A53C4"/>
    <w:rsid w:val="008A6026"/>
    <w:rsid w:val="008A686E"/>
    <w:rsid w:val="008A7B06"/>
    <w:rsid w:val="008B15A4"/>
    <w:rsid w:val="008B20D7"/>
    <w:rsid w:val="008B3607"/>
    <w:rsid w:val="008B4209"/>
    <w:rsid w:val="008B4218"/>
    <w:rsid w:val="008B4226"/>
    <w:rsid w:val="008B78CD"/>
    <w:rsid w:val="008B7CBD"/>
    <w:rsid w:val="008B7DC2"/>
    <w:rsid w:val="008C2A36"/>
    <w:rsid w:val="008C30C8"/>
    <w:rsid w:val="008C3794"/>
    <w:rsid w:val="008C3F48"/>
    <w:rsid w:val="008C4247"/>
    <w:rsid w:val="008C6B8E"/>
    <w:rsid w:val="008D15AB"/>
    <w:rsid w:val="008D20CD"/>
    <w:rsid w:val="008D217C"/>
    <w:rsid w:val="008D2448"/>
    <w:rsid w:val="008D2BA4"/>
    <w:rsid w:val="008D2BC7"/>
    <w:rsid w:val="008D42C4"/>
    <w:rsid w:val="008D44C8"/>
    <w:rsid w:val="008D4D31"/>
    <w:rsid w:val="008D6BE4"/>
    <w:rsid w:val="008D7DD6"/>
    <w:rsid w:val="008E05AA"/>
    <w:rsid w:val="008E0DDF"/>
    <w:rsid w:val="008E1804"/>
    <w:rsid w:val="008E2012"/>
    <w:rsid w:val="008E371B"/>
    <w:rsid w:val="008E39E3"/>
    <w:rsid w:val="008E3DAE"/>
    <w:rsid w:val="008E3F69"/>
    <w:rsid w:val="008E4F9D"/>
    <w:rsid w:val="008E5415"/>
    <w:rsid w:val="008E5909"/>
    <w:rsid w:val="008F0C4C"/>
    <w:rsid w:val="008F1BFF"/>
    <w:rsid w:val="008F1EF3"/>
    <w:rsid w:val="008F4E17"/>
    <w:rsid w:val="008F51BE"/>
    <w:rsid w:val="008F7764"/>
    <w:rsid w:val="009039D9"/>
    <w:rsid w:val="009055BB"/>
    <w:rsid w:val="009062B0"/>
    <w:rsid w:val="00906354"/>
    <w:rsid w:val="00906B29"/>
    <w:rsid w:val="00906E0F"/>
    <w:rsid w:val="0090723B"/>
    <w:rsid w:val="009108B4"/>
    <w:rsid w:val="0091096F"/>
    <w:rsid w:val="00910D92"/>
    <w:rsid w:val="009111A5"/>
    <w:rsid w:val="009119F0"/>
    <w:rsid w:val="00912C34"/>
    <w:rsid w:val="00912F94"/>
    <w:rsid w:val="00913C64"/>
    <w:rsid w:val="00913FE8"/>
    <w:rsid w:val="00914E39"/>
    <w:rsid w:val="0091565E"/>
    <w:rsid w:val="00915781"/>
    <w:rsid w:val="00915E1E"/>
    <w:rsid w:val="009172A2"/>
    <w:rsid w:val="0092032A"/>
    <w:rsid w:val="00920B31"/>
    <w:rsid w:val="00921510"/>
    <w:rsid w:val="00921887"/>
    <w:rsid w:val="00924D14"/>
    <w:rsid w:val="00925CF3"/>
    <w:rsid w:val="00925D6E"/>
    <w:rsid w:val="00926A6D"/>
    <w:rsid w:val="009300D6"/>
    <w:rsid w:val="009303A2"/>
    <w:rsid w:val="009304EA"/>
    <w:rsid w:val="009332D3"/>
    <w:rsid w:val="0093494B"/>
    <w:rsid w:val="009375A3"/>
    <w:rsid w:val="00942CB4"/>
    <w:rsid w:val="00942DDE"/>
    <w:rsid w:val="00945AB5"/>
    <w:rsid w:val="009464F0"/>
    <w:rsid w:val="009506AC"/>
    <w:rsid w:val="00950BB3"/>
    <w:rsid w:val="00950D71"/>
    <w:rsid w:val="00951417"/>
    <w:rsid w:val="0095151B"/>
    <w:rsid w:val="009533E7"/>
    <w:rsid w:val="009539B8"/>
    <w:rsid w:val="009560D1"/>
    <w:rsid w:val="009562A4"/>
    <w:rsid w:val="0096028B"/>
    <w:rsid w:val="009618D0"/>
    <w:rsid w:val="00962CE1"/>
    <w:rsid w:val="00963F22"/>
    <w:rsid w:val="009678BD"/>
    <w:rsid w:val="00967C8B"/>
    <w:rsid w:val="00970305"/>
    <w:rsid w:val="00970FD5"/>
    <w:rsid w:val="009713D5"/>
    <w:rsid w:val="009715AE"/>
    <w:rsid w:val="00971FEE"/>
    <w:rsid w:val="00972886"/>
    <w:rsid w:val="00972EA1"/>
    <w:rsid w:val="00973FB1"/>
    <w:rsid w:val="00975CF4"/>
    <w:rsid w:val="009765E1"/>
    <w:rsid w:val="00983121"/>
    <w:rsid w:val="00983D92"/>
    <w:rsid w:val="00985A55"/>
    <w:rsid w:val="00987041"/>
    <w:rsid w:val="00987C03"/>
    <w:rsid w:val="00990B56"/>
    <w:rsid w:val="009912E4"/>
    <w:rsid w:val="00991650"/>
    <w:rsid w:val="009916A3"/>
    <w:rsid w:val="0099310B"/>
    <w:rsid w:val="00994771"/>
    <w:rsid w:val="00994DB1"/>
    <w:rsid w:val="009A01DA"/>
    <w:rsid w:val="009A0C3A"/>
    <w:rsid w:val="009A0C7D"/>
    <w:rsid w:val="009A207C"/>
    <w:rsid w:val="009A296B"/>
    <w:rsid w:val="009A40F0"/>
    <w:rsid w:val="009A5B97"/>
    <w:rsid w:val="009B1140"/>
    <w:rsid w:val="009B1750"/>
    <w:rsid w:val="009B330A"/>
    <w:rsid w:val="009B5803"/>
    <w:rsid w:val="009B7370"/>
    <w:rsid w:val="009B7ABA"/>
    <w:rsid w:val="009C05C0"/>
    <w:rsid w:val="009C133A"/>
    <w:rsid w:val="009C1390"/>
    <w:rsid w:val="009C1BEF"/>
    <w:rsid w:val="009C3EA1"/>
    <w:rsid w:val="009C53FB"/>
    <w:rsid w:val="009C63B3"/>
    <w:rsid w:val="009C63CB"/>
    <w:rsid w:val="009C67CD"/>
    <w:rsid w:val="009C779B"/>
    <w:rsid w:val="009D12B0"/>
    <w:rsid w:val="009D2206"/>
    <w:rsid w:val="009D32CE"/>
    <w:rsid w:val="009E1572"/>
    <w:rsid w:val="009E2844"/>
    <w:rsid w:val="009E4270"/>
    <w:rsid w:val="009E44B3"/>
    <w:rsid w:val="009E4A31"/>
    <w:rsid w:val="009E4C07"/>
    <w:rsid w:val="009E56A4"/>
    <w:rsid w:val="009E76AA"/>
    <w:rsid w:val="009F0CE7"/>
    <w:rsid w:val="009F171C"/>
    <w:rsid w:val="009F1BD8"/>
    <w:rsid w:val="009F3EF1"/>
    <w:rsid w:val="009F436B"/>
    <w:rsid w:val="009F4805"/>
    <w:rsid w:val="009F4B47"/>
    <w:rsid w:val="009F5397"/>
    <w:rsid w:val="009F6340"/>
    <w:rsid w:val="00A0067A"/>
    <w:rsid w:val="00A02BC4"/>
    <w:rsid w:val="00A02C57"/>
    <w:rsid w:val="00A05A1F"/>
    <w:rsid w:val="00A07406"/>
    <w:rsid w:val="00A1287C"/>
    <w:rsid w:val="00A1328F"/>
    <w:rsid w:val="00A14093"/>
    <w:rsid w:val="00A14B6D"/>
    <w:rsid w:val="00A15ECD"/>
    <w:rsid w:val="00A168F8"/>
    <w:rsid w:val="00A23426"/>
    <w:rsid w:val="00A251B1"/>
    <w:rsid w:val="00A277DC"/>
    <w:rsid w:val="00A31396"/>
    <w:rsid w:val="00A313C3"/>
    <w:rsid w:val="00A3181A"/>
    <w:rsid w:val="00A32552"/>
    <w:rsid w:val="00A32E7B"/>
    <w:rsid w:val="00A32EFB"/>
    <w:rsid w:val="00A33D39"/>
    <w:rsid w:val="00A347F0"/>
    <w:rsid w:val="00A36F6D"/>
    <w:rsid w:val="00A37DE1"/>
    <w:rsid w:val="00A41308"/>
    <w:rsid w:val="00A41B73"/>
    <w:rsid w:val="00A42A00"/>
    <w:rsid w:val="00A43B1E"/>
    <w:rsid w:val="00A522F9"/>
    <w:rsid w:val="00A54B6B"/>
    <w:rsid w:val="00A5750A"/>
    <w:rsid w:val="00A57892"/>
    <w:rsid w:val="00A60F29"/>
    <w:rsid w:val="00A613EA"/>
    <w:rsid w:val="00A619D5"/>
    <w:rsid w:val="00A62B58"/>
    <w:rsid w:val="00A647A7"/>
    <w:rsid w:val="00A66AE0"/>
    <w:rsid w:val="00A7080B"/>
    <w:rsid w:val="00A70DF4"/>
    <w:rsid w:val="00A72D22"/>
    <w:rsid w:val="00A73E09"/>
    <w:rsid w:val="00A746E5"/>
    <w:rsid w:val="00A74946"/>
    <w:rsid w:val="00A76B54"/>
    <w:rsid w:val="00A80211"/>
    <w:rsid w:val="00A80341"/>
    <w:rsid w:val="00A80EB3"/>
    <w:rsid w:val="00A81389"/>
    <w:rsid w:val="00A83B5A"/>
    <w:rsid w:val="00A84EEA"/>
    <w:rsid w:val="00A93026"/>
    <w:rsid w:val="00A944D4"/>
    <w:rsid w:val="00A94817"/>
    <w:rsid w:val="00A94F05"/>
    <w:rsid w:val="00A95B08"/>
    <w:rsid w:val="00A9691C"/>
    <w:rsid w:val="00A96E89"/>
    <w:rsid w:val="00AA03AD"/>
    <w:rsid w:val="00AA2424"/>
    <w:rsid w:val="00AA3C76"/>
    <w:rsid w:val="00AA4F9D"/>
    <w:rsid w:val="00AA502B"/>
    <w:rsid w:val="00AA5250"/>
    <w:rsid w:val="00AA5FE1"/>
    <w:rsid w:val="00AA6219"/>
    <w:rsid w:val="00AB128E"/>
    <w:rsid w:val="00AB2494"/>
    <w:rsid w:val="00AB43C5"/>
    <w:rsid w:val="00AB5C67"/>
    <w:rsid w:val="00AB650C"/>
    <w:rsid w:val="00AC2AB5"/>
    <w:rsid w:val="00AC3357"/>
    <w:rsid w:val="00AC34C9"/>
    <w:rsid w:val="00AC3B78"/>
    <w:rsid w:val="00AC4128"/>
    <w:rsid w:val="00AC5FC4"/>
    <w:rsid w:val="00AC6F1C"/>
    <w:rsid w:val="00AC79CE"/>
    <w:rsid w:val="00AC7B0B"/>
    <w:rsid w:val="00AD0632"/>
    <w:rsid w:val="00AD0AE1"/>
    <w:rsid w:val="00AD15B8"/>
    <w:rsid w:val="00AD1CA0"/>
    <w:rsid w:val="00AD2587"/>
    <w:rsid w:val="00AD292F"/>
    <w:rsid w:val="00AD2A1A"/>
    <w:rsid w:val="00AD2CA3"/>
    <w:rsid w:val="00AD3B78"/>
    <w:rsid w:val="00AD4098"/>
    <w:rsid w:val="00AD5D39"/>
    <w:rsid w:val="00AD61E5"/>
    <w:rsid w:val="00AD6B8D"/>
    <w:rsid w:val="00AD6F65"/>
    <w:rsid w:val="00AE175D"/>
    <w:rsid w:val="00AE4AE1"/>
    <w:rsid w:val="00AE6A68"/>
    <w:rsid w:val="00AF09B0"/>
    <w:rsid w:val="00AF2AC7"/>
    <w:rsid w:val="00AF2BA5"/>
    <w:rsid w:val="00AF354B"/>
    <w:rsid w:val="00AF6891"/>
    <w:rsid w:val="00AF7B32"/>
    <w:rsid w:val="00B00781"/>
    <w:rsid w:val="00B010A5"/>
    <w:rsid w:val="00B02D02"/>
    <w:rsid w:val="00B044DD"/>
    <w:rsid w:val="00B045AC"/>
    <w:rsid w:val="00B06C23"/>
    <w:rsid w:val="00B10207"/>
    <w:rsid w:val="00B10A69"/>
    <w:rsid w:val="00B111B7"/>
    <w:rsid w:val="00B11A92"/>
    <w:rsid w:val="00B11CCC"/>
    <w:rsid w:val="00B12788"/>
    <w:rsid w:val="00B155B2"/>
    <w:rsid w:val="00B1626A"/>
    <w:rsid w:val="00B1649C"/>
    <w:rsid w:val="00B16E4F"/>
    <w:rsid w:val="00B1727A"/>
    <w:rsid w:val="00B17660"/>
    <w:rsid w:val="00B17A0B"/>
    <w:rsid w:val="00B17AC8"/>
    <w:rsid w:val="00B17DBF"/>
    <w:rsid w:val="00B2251D"/>
    <w:rsid w:val="00B22FE2"/>
    <w:rsid w:val="00B2379B"/>
    <w:rsid w:val="00B2421B"/>
    <w:rsid w:val="00B24989"/>
    <w:rsid w:val="00B25146"/>
    <w:rsid w:val="00B26435"/>
    <w:rsid w:val="00B268C9"/>
    <w:rsid w:val="00B275BF"/>
    <w:rsid w:val="00B312CE"/>
    <w:rsid w:val="00B31A3D"/>
    <w:rsid w:val="00B334E2"/>
    <w:rsid w:val="00B355BB"/>
    <w:rsid w:val="00B365D4"/>
    <w:rsid w:val="00B368F2"/>
    <w:rsid w:val="00B37861"/>
    <w:rsid w:val="00B4378B"/>
    <w:rsid w:val="00B4529F"/>
    <w:rsid w:val="00B50D41"/>
    <w:rsid w:val="00B52177"/>
    <w:rsid w:val="00B534E8"/>
    <w:rsid w:val="00B53F44"/>
    <w:rsid w:val="00B54384"/>
    <w:rsid w:val="00B55DCD"/>
    <w:rsid w:val="00B562AC"/>
    <w:rsid w:val="00B57019"/>
    <w:rsid w:val="00B5717B"/>
    <w:rsid w:val="00B57D2F"/>
    <w:rsid w:val="00B57EC4"/>
    <w:rsid w:val="00B6069D"/>
    <w:rsid w:val="00B609BA"/>
    <w:rsid w:val="00B60ED5"/>
    <w:rsid w:val="00B633C6"/>
    <w:rsid w:val="00B64708"/>
    <w:rsid w:val="00B65127"/>
    <w:rsid w:val="00B6529C"/>
    <w:rsid w:val="00B6553B"/>
    <w:rsid w:val="00B65A88"/>
    <w:rsid w:val="00B65F0F"/>
    <w:rsid w:val="00B666CB"/>
    <w:rsid w:val="00B66708"/>
    <w:rsid w:val="00B70A58"/>
    <w:rsid w:val="00B70CF2"/>
    <w:rsid w:val="00B7228D"/>
    <w:rsid w:val="00B72A0C"/>
    <w:rsid w:val="00B73B8A"/>
    <w:rsid w:val="00B74AF4"/>
    <w:rsid w:val="00B75CD8"/>
    <w:rsid w:val="00B76593"/>
    <w:rsid w:val="00B77308"/>
    <w:rsid w:val="00B80B76"/>
    <w:rsid w:val="00B80B84"/>
    <w:rsid w:val="00B80D96"/>
    <w:rsid w:val="00B82984"/>
    <w:rsid w:val="00B82B3E"/>
    <w:rsid w:val="00B83857"/>
    <w:rsid w:val="00B84280"/>
    <w:rsid w:val="00B8480F"/>
    <w:rsid w:val="00B84C25"/>
    <w:rsid w:val="00B84D39"/>
    <w:rsid w:val="00B850E3"/>
    <w:rsid w:val="00B8624A"/>
    <w:rsid w:val="00B86833"/>
    <w:rsid w:val="00B87563"/>
    <w:rsid w:val="00B90DE2"/>
    <w:rsid w:val="00B91FF8"/>
    <w:rsid w:val="00B921CF"/>
    <w:rsid w:val="00B93AB9"/>
    <w:rsid w:val="00B96358"/>
    <w:rsid w:val="00BA3ED4"/>
    <w:rsid w:val="00BA69B2"/>
    <w:rsid w:val="00BA6CA7"/>
    <w:rsid w:val="00BA7490"/>
    <w:rsid w:val="00BA7F54"/>
    <w:rsid w:val="00BB14A6"/>
    <w:rsid w:val="00BB2C6C"/>
    <w:rsid w:val="00BB4428"/>
    <w:rsid w:val="00BB45AE"/>
    <w:rsid w:val="00BB47ED"/>
    <w:rsid w:val="00BB65DA"/>
    <w:rsid w:val="00BB7473"/>
    <w:rsid w:val="00BC178A"/>
    <w:rsid w:val="00BC21B8"/>
    <w:rsid w:val="00BC3AC3"/>
    <w:rsid w:val="00BC3AE3"/>
    <w:rsid w:val="00BC6ECF"/>
    <w:rsid w:val="00BD20A9"/>
    <w:rsid w:val="00BD7019"/>
    <w:rsid w:val="00BE01CF"/>
    <w:rsid w:val="00BE1109"/>
    <w:rsid w:val="00BE1266"/>
    <w:rsid w:val="00BE12FA"/>
    <w:rsid w:val="00BE4479"/>
    <w:rsid w:val="00BE50D7"/>
    <w:rsid w:val="00BE53CD"/>
    <w:rsid w:val="00BE5DCD"/>
    <w:rsid w:val="00BE7767"/>
    <w:rsid w:val="00BE783F"/>
    <w:rsid w:val="00BF1B2C"/>
    <w:rsid w:val="00BF24DD"/>
    <w:rsid w:val="00BF2D19"/>
    <w:rsid w:val="00BF345C"/>
    <w:rsid w:val="00BF3C10"/>
    <w:rsid w:val="00BF40C7"/>
    <w:rsid w:val="00BF421B"/>
    <w:rsid w:val="00BF5307"/>
    <w:rsid w:val="00BF5524"/>
    <w:rsid w:val="00BF7647"/>
    <w:rsid w:val="00C014D3"/>
    <w:rsid w:val="00C024F2"/>
    <w:rsid w:val="00C05F29"/>
    <w:rsid w:val="00C06F62"/>
    <w:rsid w:val="00C11D95"/>
    <w:rsid w:val="00C127E9"/>
    <w:rsid w:val="00C12949"/>
    <w:rsid w:val="00C1447D"/>
    <w:rsid w:val="00C14774"/>
    <w:rsid w:val="00C2184C"/>
    <w:rsid w:val="00C243D9"/>
    <w:rsid w:val="00C24CD9"/>
    <w:rsid w:val="00C25DC9"/>
    <w:rsid w:val="00C26067"/>
    <w:rsid w:val="00C26276"/>
    <w:rsid w:val="00C268AB"/>
    <w:rsid w:val="00C277B0"/>
    <w:rsid w:val="00C27916"/>
    <w:rsid w:val="00C30C4A"/>
    <w:rsid w:val="00C319B5"/>
    <w:rsid w:val="00C323F3"/>
    <w:rsid w:val="00C33120"/>
    <w:rsid w:val="00C369F0"/>
    <w:rsid w:val="00C377CE"/>
    <w:rsid w:val="00C37F17"/>
    <w:rsid w:val="00C40B9C"/>
    <w:rsid w:val="00C440FC"/>
    <w:rsid w:val="00C44396"/>
    <w:rsid w:val="00C4458D"/>
    <w:rsid w:val="00C45C8A"/>
    <w:rsid w:val="00C476D8"/>
    <w:rsid w:val="00C50605"/>
    <w:rsid w:val="00C519AC"/>
    <w:rsid w:val="00C5286E"/>
    <w:rsid w:val="00C53700"/>
    <w:rsid w:val="00C5463A"/>
    <w:rsid w:val="00C54AF8"/>
    <w:rsid w:val="00C5573C"/>
    <w:rsid w:val="00C55A98"/>
    <w:rsid w:val="00C567E5"/>
    <w:rsid w:val="00C56952"/>
    <w:rsid w:val="00C5732F"/>
    <w:rsid w:val="00C6038F"/>
    <w:rsid w:val="00C6074F"/>
    <w:rsid w:val="00C61455"/>
    <w:rsid w:val="00C6216A"/>
    <w:rsid w:val="00C62EDB"/>
    <w:rsid w:val="00C63B82"/>
    <w:rsid w:val="00C64DB9"/>
    <w:rsid w:val="00C65018"/>
    <w:rsid w:val="00C67D02"/>
    <w:rsid w:val="00C708E4"/>
    <w:rsid w:val="00C75053"/>
    <w:rsid w:val="00C75369"/>
    <w:rsid w:val="00C76B02"/>
    <w:rsid w:val="00C80D9B"/>
    <w:rsid w:val="00C80FC3"/>
    <w:rsid w:val="00C84175"/>
    <w:rsid w:val="00C85388"/>
    <w:rsid w:val="00C87395"/>
    <w:rsid w:val="00C908BC"/>
    <w:rsid w:val="00C911DF"/>
    <w:rsid w:val="00C91430"/>
    <w:rsid w:val="00C93A64"/>
    <w:rsid w:val="00C93D55"/>
    <w:rsid w:val="00C93DB2"/>
    <w:rsid w:val="00C94362"/>
    <w:rsid w:val="00C956B7"/>
    <w:rsid w:val="00C96186"/>
    <w:rsid w:val="00C97DC1"/>
    <w:rsid w:val="00CA0D24"/>
    <w:rsid w:val="00CA116F"/>
    <w:rsid w:val="00CA13F5"/>
    <w:rsid w:val="00CA206B"/>
    <w:rsid w:val="00CA49ED"/>
    <w:rsid w:val="00CA4AD5"/>
    <w:rsid w:val="00CA5B96"/>
    <w:rsid w:val="00CA6791"/>
    <w:rsid w:val="00CA7C3C"/>
    <w:rsid w:val="00CB058A"/>
    <w:rsid w:val="00CB28BD"/>
    <w:rsid w:val="00CB3835"/>
    <w:rsid w:val="00CB42AD"/>
    <w:rsid w:val="00CB4D50"/>
    <w:rsid w:val="00CB6646"/>
    <w:rsid w:val="00CC0891"/>
    <w:rsid w:val="00CC0D33"/>
    <w:rsid w:val="00CC2F46"/>
    <w:rsid w:val="00CC4B2D"/>
    <w:rsid w:val="00CC592A"/>
    <w:rsid w:val="00CC5A7A"/>
    <w:rsid w:val="00CC6A6A"/>
    <w:rsid w:val="00CC6C22"/>
    <w:rsid w:val="00CD2669"/>
    <w:rsid w:val="00CD2F66"/>
    <w:rsid w:val="00CD3DDA"/>
    <w:rsid w:val="00CD7461"/>
    <w:rsid w:val="00CE0638"/>
    <w:rsid w:val="00CE0D45"/>
    <w:rsid w:val="00CE1E91"/>
    <w:rsid w:val="00CE3843"/>
    <w:rsid w:val="00CE3ABB"/>
    <w:rsid w:val="00CE409F"/>
    <w:rsid w:val="00CE56B2"/>
    <w:rsid w:val="00CE68A9"/>
    <w:rsid w:val="00CE69F9"/>
    <w:rsid w:val="00CE7308"/>
    <w:rsid w:val="00CF02EE"/>
    <w:rsid w:val="00CF0660"/>
    <w:rsid w:val="00CF14E2"/>
    <w:rsid w:val="00CF31E6"/>
    <w:rsid w:val="00CF376F"/>
    <w:rsid w:val="00CF5ADB"/>
    <w:rsid w:val="00CF6A5C"/>
    <w:rsid w:val="00CF7722"/>
    <w:rsid w:val="00D01591"/>
    <w:rsid w:val="00D04552"/>
    <w:rsid w:val="00D05822"/>
    <w:rsid w:val="00D06FDE"/>
    <w:rsid w:val="00D10ADD"/>
    <w:rsid w:val="00D10D13"/>
    <w:rsid w:val="00D11F23"/>
    <w:rsid w:val="00D13802"/>
    <w:rsid w:val="00D14B35"/>
    <w:rsid w:val="00D14FAE"/>
    <w:rsid w:val="00D15E60"/>
    <w:rsid w:val="00D16F6C"/>
    <w:rsid w:val="00D17907"/>
    <w:rsid w:val="00D17D31"/>
    <w:rsid w:val="00D20956"/>
    <w:rsid w:val="00D213C4"/>
    <w:rsid w:val="00D22C20"/>
    <w:rsid w:val="00D2317D"/>
    <w:rsid w:val="00D232ED"/>
    <w:rsid w:val="00D23BC2"/>
    <w:rsid w:val="00D25B0D"/>
    <w:rsid w:val="00D27035"/>
    <w:rsid w:val="00D30201"/>
    <w:rsid w:val="00D30A6D"/>
    <w:rsid w:val="00D3148A"/>
    <w:rsid w:val="00D31B22"/>
    <w:rsid w:val="00D32364"/>
    <w:rsid w:val="00D35E4D"/>
    <w:rsid w:val="00D3761B"/>
    <w:rsid w:val="00D40A19"/>
    <w:rsid w:val="00D4116B"/>
    <w:rsid w:val="00D4125C"/>
    <w:rsid w:val="00D41D1E"/>
    <w:rsid w:val="00D42323"/>
    <w:rsid w:val="00D45F2D"/>
    <w:rsid w:val="00D46069"/>
    <w:rsid w:val="00D46586"/>
    <w:rsid w:val="00D50137"/>
    <w:rsid w:val="00D51069"/>
    <w:rsid w:val="00D511BD"/>
    <w:rsid w:val="00D51FBA"/>
    <w:rsid w:val="00D53686"/>
    <w:rsid w:val="00D54A87"/>
    <w:rsid w:val="00D552BE"/>
    <w:rsid w:val="00D5625C"/>
    <w:rsid w:val="00D56511"/>
    <w:rsid w:val="00D57C3A"/>
    <w:rsid w:val="00D6087C"/>
    <w:rsid w:val="00D67195"/>
    <w:rsid w:val="00D67481"/>
    <w:rsid w:val="00D70CA0"/>
    <w:rsid w:val="00D726A7"/>
    <w:rsid w:val="00D73B9F"/>
    <w:rsid w:val="00D7472A"/>
    <w:rsid w:val="00D76F1D"/>
    <w:rsid w:val="00D77C1B"/>
    <w:rsid w:val="00D800C1"/>
    <w:rsid w:val="00D81781"/>
    <w:rsid w:val="00D81C7C"/>
    <w:rsid w:val="00D82054"/>
    <w:rsid w:val="00D820D0"/>
    <w:rsid w:val="00D832AD"/>
    <w:rsid w:val="00D86410"/>
    <w:rsid w:val="00D86E77"/>
    <w:rsid w:val="00D86FFA"/>
    <w:rsid w:val="00D87C72"/>
    <w:rsid w:val="00D90EB8"/>
    <w:rsid w:val="00D960BE"/>
    <w:rsid w:val="00D97643"/>
    <w:rsid w:val="00D977ED"/>
    <w:rsid w:val="00DA0444"/>
    <w:rsid w:val="00DA13AB"/>
    <w:rsid w:val="00DA28D1"/>
    <w:rsid w:val="00DA40D8"/>
    <w:rsid w:val="00DA58A0"/>
    <w:rsid w:val="00DA6BEF"/>
    <w:rsid w:val="00DB27A1"/>
    <w:rsid w:val="00DB3AD8"/>
    <w:rsid w:val="00DB7942"/>
    <w:rsid w:val="00DB7DC5"/>
    <w:rsid w:val="00DC0233"/>
    <w:rsid w:val="00DC0A23"/>
    <w:rsid w:val="00DC1535"/>
    <w:rsid w:val="00DC1DA8"/>
    <w:rsid w:val="00DC1F6A"/>
    <w:rsid w:val="00DC2AFD"/>
    <w:rsid w:val="00DC335F"/>
    <w:rsid w:val="00DC34F6"/>
    <w:rsid w:val="00DC44BF"/>
    <w:rsid w:val="00DC488E"/>
    <w:rsid w:val="00DC73C8"/>
    <w:rsid w:val="00DD0372"/>
    <w:rsid w:val="00DD2954"/>
    <w:rsid w:val="00DD2A7E"/>
    <w:rsid w:val="00DD318A"/>
    <w:rsid w:val="00DD33DA"/>
    <w:rsid w:val="00DD3B00"/>
    <w:rsid w:val="00DD4C63"/>
    <w:rsid w:val="00DE0DF9"/>
    <w:rsid w:val="00DE1B98"/>
    <w:rsid w:val="00DE1C8F"/>
    <w:rsid w:val="00DE24F1"/>
    <w:rsid w:val="00DE2DF3"/>
    <w:rsid w:val="00DE381F"/>
    <w:rsid w:val="00DE3D26"/>
    <w:rsid w:val="00DE4D16"/>
    <w:rsid w:val="00DE7B5F"/>
    <w:rsid w:val="00DF04B4"/>
    <w:rsid w:val="00DF1A40"/>
    <w:rsid w:val="00DF1EAC"/>
    <w:rsid w:val="00DF3E55"/>
    <w:rsid w:val="00DF40CF"/>
    <w:rsid w:val="00DF42AD"/>
    <w:rsid w:val="00DF4F47"/>
    <w:rsid w:val="00DF6490"/>
    <w:rsid w:val="00DF7389"/>
    <w:rsid w:val="00DF7474"/>
    <w:rsid w:val="00DF7D99"/>
    <w:rsid w:val="00E03C17"/>
    <w:rsid w:val="00E049D3"/>
    <w:rsid w:val="00E0504A"/>
    <w:rsid w:val="00E055B1"/>
    <w:rsid w:val="00E06E8A"/>
    <w:rsid w:val="00E101B2"/>
    <w:rsid w:val="00E12A67"/>
    <w:rsid w:val="00E14788"/>
    <w:rsid w:val="00E156D4"/>
    <w:rsid w:val="00E158E5"/>
    <w:rsid w:val="00E161A1"/>
    <w:rsid w:val="00E16F21"/>
    <w:rsid w:val="00E173D4"/>
    <w:rsid w:val="00E17CF6"/>
    <w:rsid w:val="00E2157D"/>
    <w:rsid w:val="00E23DDB"/>
    <w:rsid w:val="00E243C7"/>
    <w:rsid w:val="00E245CC"/>
    <w:rsid w:val="00E24833"/>
    <w:rsid w:val="00E25162"/>
    <w:rsid w:val="00E259BF"/>
    <w:rsid w:val="00E259F3"/>
    <w:rsid w:val="00E270BD"/>
    <w:rsid w:val="00E32907"/>
    <w:rsid w:val="00E32A90"/>
    <w:rsid w:val="00E339F3"/>
    <w:rsid w:val="00E3400F"/>
    <w:rsid w:val="00E348EC"/>
    <w:rsid w:val="00E34BA9"/>
    <w:rsid w:val="00E3509E"/>
    <w:rsid w:val="00E35820"/>
    <w:rsid w:val="00E36661"/>
    <w:rsid w:val="00E36F6F"/>
    <w:rsid w:val="00E371A9"/>
    <w:rsid w:val="00E37DC1"/>
    <w:rsid w:val="00E422CA"/>
    <w:rsid w:val="00E42E78"/>
    <w:rsid w:val="00E43223"/>
    <w:rsid w:val="00E43720"/>
    <w:rsid w:val="00E44047"/>
    <w:rsid w:val="00E45FB4"/>
    <w:rsid w:val="00E4680E"/>
    <w:rsid w:val="00E47F6E"/>
    <w:rsid w:val="00E50232"/>
    <w:rsid w:val="00E50BD0"/>
    <w:rsid w:val="00E512D1"/>
    <w:rsid w:val="00E512FA"/>
    <w:rsid w:val="00E51949"/>
    <w:rsid w:val="00E525C0"/>
    <w:rsid w:val="00E5391D"/>
    <w:rsid w:val="00E5624C"/>
    <w:rsid w:val="00E57134"/>
    <w:rsid w:val="00E57872"/>
    <w:rsid w:val="00E60AFA"/>
    <w:rsid w:val="00E60D85"/>
    <w:rsid w:val="00E60F37"/>
    <w:rsid w:val="00E614B0"/>
    <w:rsid w:val="00E61A54"/>
    <w:rsid w:val="00E64968"/>
    <w:rsid w:val="00E64CD6"/>
    <w:rsid w:val="00E64E30"/>
    <w:rsid w:val="00E65F6B"/>
    <w:rsid w:val="00E70F59"/>
    <w:rsid w:val="00E71E2B"/>
    <w:rsid w:val="00E73377"/>
    <w:rsid w:val="00E756E6"/>
    <w:rsid w:val="00E7624B"/>
    <w:rsid w:val="00E76564"/>
    <w:rsid w:val="00E82C5D"/>
    <w:rsid w:val="00E8306C"/>
    <w:rsid w:val="00E836BF"/>
    <w:rsid w:val="00E8383A"/>
    <w:rsid w:val="00E83A8F"/>
    <w:rsid w:val="00E84DFD"/>
    <w:rsid w:val="00E85C10"/>
    <w:rsid w:val="00E863D5"/>
    <w:rsid w:val="00E87AA7"/>
    <w:rsid w:val="00E87B40"/>
    <w:rsid w:val="00E91710"/>
    <w:rsid w:val="00E937FF"/>
    <w:rsid w:val="00E94F40"/>
    <w:rsid w:val="00E962AA"/>
    <w:rsid w:val="00E9649B"/>
    <w:rsid w:val="00EA03E9"/>
    <w:rsid w:val="00EA0404"/>
    <w:rsid w:val="00EA09E7"/>
    <w:rsid w:val="00EA1137"/>
    <w:rsid w:val="00EA1269"/>
    <w:rsid w:val="00EA27BB"/>
    <w:rsid w:val="00EA3CB8"/>
    <w:rsid w:val="00EA494F"/>
    <w:rsid w:val="00EA5C4A"/>
    <w:rsid w:val="00EA5CC1"/>
    <w:rsid w:val="00EA6B53"/>
    <w:rsid w:val="00EA79D3"/>
    <w:rsid w:val="00EA7BB0"/>
    <w:rsid w:val="00EB22DF"/>
    <w:rsid w:val="00EB2F2A"/>
    <w:rsid w:val="00EB2F48"/>
    <w:rsid w:val="00EB32DE"/>
    <w:rsid w:val="00EB3A74"/>
    <w:rsid w:val="00EB3D50"/>
    <w:rsid w:val="00EB48E8"/>
    <w:rsid w:val="00EB610E"/>
    <w:rsid w:val="00EB6570"/>
    <w:rsid w:val="00EB6937"/>
    <w:rsid w:val="00EC1087"/>
    <w:rsid w:val="00EC202E"/>
    <w:rsid w:val="00EC3CC2"/>
    <w:rsid w:val="00EC3FD0"/>
    <w:rsid w:val="00EC484D"/>
    <w:rsid w:val="00EC48B6"/>
    <w:rsid w:val="00EC6685"/>
    <w:rsid w:val="00EC698E"/>
    <w:rsid w:val="00EC754B"/>
    <w:rsid w:val="00EC7BF9"/>
    <w:rsid w:val="00ED0203"/>
    <w:rsid w:val="00ED0D2C"/>
    <w:rsid w:val="00ED1064"/>
    <w:rsid w:val="00ED1129"/>
    <w:rsid w:val="00ED559C"/>
    <w:rsid w:val="00ED660D"/>
    <w:rsid w:val="00ED6EC6"/>
    <w:rsid w:val="00EE0B4B"/>
    <w:rsid w:val="00EE1B5A"/>
    <w:rsid w:val="00EE232A"/>
    <w:rsid w:val="00EE2DF0"/>
    <w:rsid w:val="00EE3B40"/>
    <w:rsid w:val="00EE7098"/>
    <w:rsid w:val="00EF00F7"/>
    <w:rsid w:val="00EF05A2"/>
    <w:rsid w:val="00EF126B"/>
    <w:rsid w:val="00EF23F9"/>
    <w:rsid w:val="00EF2885"/>
    <w:rsid w:val="00EF38D9"/>
    <w:rsid w:val="00EF3F1B"/>
    <w:rsid w:val="00F0071F"/>
    <w:rsid w:val="00F0104F"/>
    <w:rsid w:val="00F014D1"/>
    <w:rsid w:val="00F03C68"/>
    <w:rsid w:val="00F04B7E"/>
    <w:rsid w:val="00F060CB"/>
    <w:rsid w:val="00F0690F"/>
    <w:rsid w:val="00F06BEC"/>
    <w:rsid w:val="00F07339"/>
    <w:rsid w:val="00F0735C"/>
    <w:rsid w:val="00F07F52"/>
    <w:rsid w:val="00F103EE"/>
    <w:rsid w:val="00F111E9"/>
    <w:rsid w:val="00F130BC"/>
    <w:rsid w:val="00F142F5"/>
    <w:rsid w:val="00F166DF"/>
    <w:rsid w:val="00F16E95"/>
    <w:rsid w:val="00F1743A"/>
    <w:rsid w:val="00F17D70"/>
    <w:rsid w:val="00F236C0"/>
    <w:rsid w:val="00F239FA"/>
    <w:rsid w:val="00F23A01"/>
    <w:rsid w:val="00F23B1C"/>
    <w:rsid w:val="00F266C3"/>
    <w:rsid w:val="00F27C91"/>
    <w:rsid w:val="00F323D2"/>
    <w:rsid w:val="00F32D2F"/>
    <w:rsid w:val="00F32D8D"/>
    <w:rsid w:val="00F34837"/>
    <w:rsid w:val="00F35651"/>
    <w:rsid w:val="00F375DF"/>
    <w:rsid w:val="00F409E2"/>
    <w:rsid w:val="00F450A7"/>
    <w:rsid w:val="00F46663"/>
    <w:rsid w:val="00F47959"/>
    <w:rsid w:val="00F47D4B"/>
    <w:rsid w:val="00F528DA"/>
    <w:rsid w:val="00F52C5A"/>
    <w:rsid w:val="00F52C83"/>
    <w:rsid w:val="00F54F5F"/>
    <w:rsid w:val="00F5553F"/>
    <w:rsid w:val="00F5579B"/>
    <w:rsid w:val="00F56172"/>
    <w:rsid w:val="00F576ED"/>
    <w:rsid w:val="00F60B9B"/>
    <w:rsid w:val="00F60CC6"/>
    <w:rsid w:val="00F61988"/>
    <w:rsid w:val="00F61BF6"/>
    <w:rsid w:val="00F6304C"/>
    <w:rsid w:val="00F63972"/>
    <w:rsid w:val="00F6453D"/>
    <w:rsid w:val="00F6665A"/>
    <w:rsid w:val="00F675B4"/>
    <w:rsid w:val="00F678A0"/>
    <w:rsid w:val="00F6798B"/>
    <w:rsid w:val="00F7005E"/>
    <w:rsid w:val="00F712F8"/>
    <w:rsid w:val="00F721F9"/>
    <w:rsid w:val="00F7256F"/>
    <w:rsid w:val="00F72A0F"/>
    <w:rsid w:val="00F730CB"/>
    <w:rsid w:val="00F74E15"/>
    <w:rsid w:val="00F76CE3"/>
    <w:rsid w:val="00F76DF2"/>
    <w:rsid w:val="00F81169"/>
    <w:rsid w:val="00F8335A"/>
    <w:rsid w:val="00F8360D"/>
    <w:rsid w:val="00F86D50"/>
    <w:rsid w:val="00F86F37"/>
    <w:rsid w:val="00F926C5"/>
    <w:rsid w:val="00F92D0B"/>
    <w:rsid w:val="00F93FF0"/>
    <w:rsid w:val="00FA0F42"/>
    <w:rsid w:val="00FA1F99"/>
    <w:rsid w:val="00FA4BCA"/>
    <w:rsid w:val="00FA546E"/>
    <w:rsid w:val="00FA5E31"/>
    <w:rsid w:val="00FA62A1"/>
    <w:rsid w:val="00FB0DAC"/>
    <w:rsid w:val="00FB1794"/>
    <w:rsid w:val="00FB1EC7"/>
    <w:rsid w:val="00FB2A8C"/>
    <w:rsid w:val="00FB2ECB"/>
    <w:rsid w:val="00FB3EDB"/>
    <w:rsid w:val="00FB48C2"/>
    <w:rsid w:val="00FB5374"/>
    <w:rsid w:val="00FB5541"/>
    <w:rsid w:val="00FC061D"/>
    <w:rsid w:val="00FC2127"/>
    <w:rsid w:val="00FC3A8B"/>
    <w:rsid w:val="00FC4044"/>
    <w:rsid w:val="00FC4A66"/>
    <w:rsid w:val="00FC4C19"/>
    <w:rsid w:val="00FC4DFF"/>
    <w:rsid w:val="00FC5FD8"/>
    <w:rsid w:val="00FC66C9"/>
    <w:rsid w:val="00FD0F5C"/>
    <w:rsid w:val="00FD1054"/>
    <w:rsid w:val="00FD1D2B"/>
    <w:rsid w:val="00FD1D72"/>
    <w:rsid w:val="00FD1E2F"/>
    <w:rsid w:val="00FD389D"/>
    <w:rsid w:val="00FD78BD"/>
    <w:rsid w:val="00FE0644"/>
    <w:rsid w:val="00FE0FC1"/>
    <w:rsid w:val="00FE133E"/>
    <w:rsid w:val="00FE22A2"/>
    <w:rsid w:val="00FE32BC"/>
    <w:rsid w:val="00FE3B7B"/>
    <w:rsid w:val="00FE790B"/>
    <w:rsid w:val="00FF0029"/>
    <w:rsid w:val="00FF01A4"/>
    <w:rsid w:val="00FF04B5"/>
    <w:rsid w:val="00FF0FB7"/>
    <w:rsid w:val="00FF2ED4"/>
    <w:rsid w:val="00FF683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AE1621"/>
  <w15:chartTrackingRefBased/>
  <w15:docId w15:val="{8B2155B2-FB88-4BE8-B917-BF76BC3B0E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53D7"/>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185DC9"/>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unhideWhenUsed/>
    <w:qFormat/>
    <w:rsid w:val="00185DC9"/>
    <w:pPr>
      <w:numPr>
        <w:ilvl w:val="1"/>
        <w:numId w:val="1"/>
      </w:numPr>
      <w:pBdr>
        <w:top w:val="none" w:sz="0" w:space="0" w:color="auto"/>
      </w:pBdr>
      <w:spacing w:before="180"/>
      <w:outlineLvl w:val="1"/>
    </w:pPr>
    <w:rPr>
      <w:sz w:val="32"/>
      <w:lang w:eastAsia="x-none"/>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unhideWhenUsed/>
    <w:qFormat/>
    <w:rsid w:val="00185DC9"/>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unhideWhenUsed/>
    <w:qFormat/>
    <w:rsid w:val="00185DC9"/>
    <w:pPr>
      <w:numPr>
        <w:ilvl w:val="3"/>
      </w:numPr>
      <w:outlineLvl w:val="3"/>
    </w:pPr>
    <w:rPr>
      <w:sz w:val="24"/>
    </w:rPr>
  </w:style>
  <w:style w:type="paragraph" w:styleId="Heading5">
    <w:name w:val="heading 5"/>
    <w:aliases w:val="H5,h5,Head5,Heading5,M5,mh2,Module heading 2,heading 8,Numbered Sub-list"/>
    <w:basedOn w:val="Heading4"/>
    <w:next w:val="Normal"/>
    <w:link w:val="Heading5Char"/>
    <w:unhideWhenUsed/>
    <w:qFormat/>
    <w:rsid w:val="00185DC9"/>
    <w:pPr>
      <w:numPr>
        <w:ilvl w:val="4"/>
      </w:numPr>
      <w:outlineLvl w:val="4"/>
    </w:pPr>
    <w:rPr>
      <w:sz w:val="22"/>
    </w:rPr>
  </w:style>
  <w:style w:type="paragraph" w:styleId="Heading6">
    <w:name w:val="heading 6"/>
    <w:basedOn w:val="Normal"/>
    <w:next w:val="Normal"/>
    <w:link w:val="Heading6Char"/>
    <w:unhideWhenUsed/>
    <w:qFormat/>
    <w:rsid w:val="00185DC9"/>
    <w:pPr>
      <w:keepNext/>
      <w:keepLines/>
      <w:numPr>
        <w:ilvl w:val="5"/>
        <w:numId w:val="1"/>
      </w:numPr>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nhideWhenUsed/>
    <w:qFormat/>
    <w:rsid w:val="00185DC9"/>
    <w:pPr>
      <w:keepNext/>
      <w:keepLines/>
      <w:numPr>
        <w:ilvl w:val="6"/>
        <w:numId w:val="1"/>
      </w:numPr>
      <w:spacing w:before="120"/>
      <w:outlineLvl w:val="6"/>
    </w:pPr>
    <w:rPr>
      <w:rFonts w:ascii="Arial" w:hAnsi="Arial"/>
      <w:lang w:eastAsia="x-none"/>
    </w:rPr>
  </w:style>
  <w:style w:type="paragraph" w:styleId="Heading8">
    <w:name w:val="heading 8"/>
    <w:basedOn w:val="Heading1"/>
    <w:next w:val="Normal"/>
    <w:link w:val="Heading8Char"/>
    <w:unhideWhenUsed/>
    <w:qFormat/>
    <w:rsid w:val="00185DC9"/>
    <w:pPr>
      <w:numPr>
        <w:ilvl w:val="7"/>
        <w:numId w:val="1"/>
      </w:numPr>
      <w:outlineLvl w:val="7"/>
    </w:pPr>
  </w:style>
  <w:style w:type="paragraph" w:styleId="Heading9">
    <w:name w:val="heading 9"/>
    <w:basedOn w:val="Heading8"/>
    <w:next w:val="Normal"/>
    <w:link w:val="Heading9Char"/>
    <w:unhideWhenUsed/>
    <w:qFormat/>
    <w:rsid w:val="00185DC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85DC9"/>
    <w:rPr>
      <w:rFonts w:ascii="Arial" w:eastAsia="Malgun Gothic" w:hAnsi="Arial" w:cs="Times New Roman"/>
      <w:sz w:val="36"/>
      <w:szCs w:val="20"/>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basedOn w:val="DefaultParagraphFont"/>
    <w:link w:val="Heading2"/>
    <w:rsid w:val="00185DC9"/>
    <w:rPr>
      <w:rFonts w:ascii="Arial" w:eastAsia="Malgun Gothic" w:hAnsi="Arial" w:cs="Times New Roman"/>
      <w:sz w:val="32"/>
      <w:szCs w:val="20"/>
      <w:lang w:val="en-GB" w:eastAsia="x-none"/>
    </w:rPr>
  </w:style>
  <w:style w:type="character" w:customStyle="1" w:styleId="Heading3Char">
    <w:name w:val="Heading 3 Char"/>
    <w:aliases w:val="Underrubrik2 Char,H3 Char,Memo Heading 3 Char,h3 Char,no break Char,hello Char,0H Char,0h Char,3h Char,3H Char,Heading 3 3GPP Char,h31 Char,l3 Char,list 3 Char,Head 3 Char,h32 Char,h33 Char,h34 Char,h35 Char,h36 Char,h37 Char,h38 Char"/>
    <w:basedOn w:val="DefaultParagraphFont"/>
    <w:link w:val="Heading3"/>
    <w:rsid w:val="00185DC9"/>
    <w:rPr>
      <w:rFonts w:ascii="Arial" w:eastAsia="Malgun Gothic" w:hAnsi="Arial" w:cs="Times New Roman"/>
      <w:sz w:val="28"/>
      <w:szCs w:val="20"/>
      <w:lang w:val="en-GB"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185DC9"/>
    <w:rPr>
      <w:rFonts w:ascii="Arial" w:eastAsia="Malgun Gothic" w:hAnsi="Arial" w:cs="Times New Roman"/>
      <w:sz w:val="24"/>
      <w:szCs w:val="20"/>
      <w:lang w:val="en-GB" w:eastAsia="x-none"/>
    </w:rPr>
  </w:style>
  <w:style w:type="character" w:customStyle="1" w:styleId="Heading5Char">
    <w:name w:val="Heading 5 Char"/>
    <w:aliases w:val="H5 Char,h5 Char,Head5 Char,Heading5 Char,M5 Char,mh2 Char,Module heading 2 Char,heading 8 Char,Numbered Sub-list Char"/>
    <w:basedOn w:val="DefaultParagraphFont"/>
    <w:link w:val="Heading5"/>
    <w:rsid w:val="00185DC9"/>
    <w:rPr>
      <w:rFonts w:ascii="Arial" w:eastAsia="Malgun Gothic" w:hAnsi="Arial" w:cs="Times New Roman"/>
      <w:szCs w:val="20"/>
      <w:lang w:val="en-GB" w:eastAsia="x-none"/>
    </w:rPr>
  </w:style>
  <w:style w:type="character" w:customStyle="1" w:styleId="Heading6Char">
    <w:name w:val="Heading 6 Char"/>
    <w:basedOn w:val="DefaultParagraphFont"/>
    <w:link w:val="Heading6"/>
    <w:rsid w:val="00185DC9"/>
    <w:rPr>
      <w:rFonts w:asciiTheme="majorHAnsi" w:eastAsiaTheme="majorEastAsia" w:hAnsiTheme="majorHAnsi" w:cstheme="majorBidi"/>
      <w:color w:val="1F3763" w:themeColor="accent1" w:themeShade="7F"/>
      <w:sz w:val="20"/>
      <w:szCs w:val="20"/>
      <w:lang w:val="en-GB"/>
    </w:rPr>
  </w:style>
  <w:style w:type="character" w:customStyle="1" w:styleId="Heading7Char">
    <w:name w:val="Heading 7 Char"/>
    <w:basedOn w:val="DefaultParagraphFont"/>
    <w:link w:val="Heading7"/>
    <w:rsid w:val="00185DC9"/>
    <w:rPr>
      <w:rFonts w:ascii="Arial" w:eastAsia="Malgun Gothic" w:hAnsi="Arial" w:cs="Times New Roman"/>
      <w:sz w:val="20"/>
      <w:szCs w:val="20"/>
      <w:lang w:val="en-GB" w:eastAsia="x-none"/>
    </w:rPr>
  </w:style>
  <w:style w:type="character" w:customStyle="1" w:styleId="Heading8Char">
    <w:name w:val="Heading 8 Char"/>
    <w:basedOn w:val="DefaultParagraphFont"/>
    <w:link w:val="Heading8"/>
    <w:rsid w:val="00185DC9"/>
    <w:rPr>
      <w:rFonts w:ascii="Arial" w:eastAsia="Malgun Gothic" w:hAnsi="Arial" w:cs="Times New Roman"/>
      <w:sz w:val="36"/>
      <w:szCs w:val="20"/>
      <w:lang w:val="en-GB"/>
    </w:rPr>
  </w:style>
  <w:style w:type="character" w:customStyle="1" w:styleId="Heading9Char">
    <w:name w:val="Heading 9 Char"/>
    <w:basedOn w:val="DefaultParagraphFont"/>
    <w:link w:val="Heading9"/>
    <w:rsid w:val="00185DC9"/>
    <w:rPr>
      <w:rFonts w:ascii="Arial" w:eastAsia="Malgun Gothic" w:hAnsi="Arial" w:cs="Times New Roman"/>
      <w:sz w:val="36"/>
      <w:szCs w:val="20"/>
      <w:lang w:val="en-GB"/>
    </w:rPr>
  </w:style>
  <w:style w:type="character" w:customStyle="1" w:styleId="TALChar">
    <w:name w:val="TAL Char"/>
    <w:link w:val="TAL"/>
    <w:qFormat/>
    <w:locked/>
    <w:rsid w:val="00185DC9"/>
    <w:rPr>
      <w:rFonts w:ascii="Arial" w:hAnsi="Arial" w:cs="Arial"/>
      <w:sz w:val="18"/>
      <w:lang w:val="x-none"/>
    </w:rPr>
  </w:style>
  <w:style w:type="paragraph" w:customStyle="1" w:styleId="TAL">
    <w:name w:val="TAL"/>
    <w:basedOn w:val="Normal"/>
    <w:link w:val="TALChar"/>
    <w:qFormat/>
    <w:rsid w:val="00185DC9"/>
    <w:pPr>
      <w:keepNext/>
      <w:keepLines/>
      <w:spacing w:after="0"/>
    </w:pPr>
    <w:rPr>
      <w:rFonts w:ascii="Arial" w:eastAsiaTheme="minorHAnsi" w:hAnsi="Arial" w:cs="Arial"/>
      <w:sz w:val="18"/>
      <w:szCs w:val="22"/>
      <w:lang w:val="x-none"/>
    </w:rPr>
  </w:style>
  <w:style w:type="character" w:customStyle="1" w:styleId="B1Char">
    <w:name w:val="B1 Char"/>
    <w:link w:val="B10"/>
    <w:qFormat/>
    <w:locked/>
    <w:rsid w:val="00185DC9"/>
    <w:rPr>
      <w:lang w:val="en-GB" w:eastAsia="x-none"/>
    </w:rPr>
  </w:style>
  <w:style w:type="paragraph" w:customStyle="1" w:styleId="B10">
    <w:name w:val="B1"/>
    <w:basedOn w:val="Normal"/>
    <w:link w:val="B1Char"/>
    <w:qFormat/>
    <w:rsid w:val="00185DC9"/>
    <w:pPr>
      <w:ind w:left="568" w:hanging="284"/>
    </w:pPr>
    <w:rPr>
      <w:rFonts w:asciiTheme="minorHAnsi" w:eastAsiaTheme="minorHAnsi" w:hAnsiTheme="minorHAnsi" w:cstheme="minorBidi"/>
      <w:sz w:val="22"/>
      <w:szCs w:val="22"/>
      <w:lang w:eastAsia="x-none"/>
    </w:rPr>
  </w:style>
  <w:style w:type="character" w:customStyle="1" w:styleId="THChar">
    <w:name w:val="TH Char"/>
    <w:link w:val="TH"/>
    <w:qFormat/>
    <w:locked/>
    <w:rsid w:val="00185DC9"/>
    <w:rPr>
      <w:rFonts w:ascii="Arial" w:hAnsi="Arial" w:cs="Arial"/>
      <w:b/>
      <w:lang w:val="en-GB" w:eastAsia="x-none"/>
    </w:rPr>
  </w:style>
  <w:style w:type="paragraph" w:customStyle="1" w:styleId="TH">
    <w:name w:val="TH"/>
    <w:basedOn w:val="Normal"/>
    <w:link w:val="THChar"/>
    <w:qFormat/>
    <w:rsid w:val="00185DC9"/>
    <w:pPr>
      <w:keepNext/>
      <w:keepLines/>
      <w:spacing w:before="60"/>
      <w:jc w:val="center"/>
    </w:pPr>
    <w:rPr>
      <w:rFonts w:ascii="Arial" w:eastAsiaTheme="minorHAnsi" w:hAnsi="Arial" w:cs="Arial"/>
      <w:b/>
      <w:sz w:val="22"/>
      <w:szCs w:val="22"/>
      <w:lang w:eastAsia="x-none"/>
    </w:rPr>
  </w:style>
  <w:style w:type="paragraph" w:customStyle="1" w:styleId="1">
    <w:name w:val="正文1"/>
    <w:uiPriority w:val="99"/>
    <w:qFormat/>
    <w:rsid w:val="00185DC9"/>
    <w:pPr>
      <w:spacing w:before="100" w:beforeAutospacing="1" w:after="120" w:line="240" w:lineRule="auto"/>
    </w:pPr>
    <w:rPr>
      <w:rFonts w:ascii="Times New Roman" w:eastAsia="MS Mincho" w:hAnsi="Times New Roman" w:cs="Times New Roman"/>
      <w:lang w:eastAsia="ko-KR"/>
    </w:rPr>
  </w:style>
  <w:style w:type="paragraph" w:customStyle="1" w:styleId="References">
    <w:name w:val="References"/>
    <w:basedOn w:val="Normal"/>
    <w:rsid w:val="00185DC9"/>
    <w:pPr>
      <w:tabs>
        <w:tab w:val="left" w:pos="360"/>
      </w:tabs>
      <w:overflowPunct w:val="0"/>
      <w:autoSpaceDE w:val="0"/>
      <w:autoSpaceDN w:val="0"/>
      <w:adjustRightInd w:val="0"/>
      <w:spacing w:after="80"/>
      <w:ind w:left="1200" w:hanging="400"/>
    </w:pPr>
    <w:rPr>
      <w:rFonts w:eastAsia="SimSun"/>
      <w:sz w:val="18"/>
      <w:lang w:val="en-US" w:eastAsia="zh-CN"/>
    </w:rPr>
  </w:style>
  <w:style w:type="paragraph" w:customStyle="1" w:styleId="TAH">
    <w:name w:val="TAH"/>
    <w:basedOn w:val="Normal"/>
    <w:link w:val="TAHCar"/>
    <w:qFormat/>
    <w:rsid w:val="00185DC9"/>
    <w:pPr>
      <w:keepNext/>
      <w:keepLines/>
      <w:spacing w:after="0"/>
      <w:jc w:val="center"/>
    </w:pPr>
    <w:rPr>
      <w:rFonts w:ascii="Arial" w:hAnsi="Arial"/>
      <w:b/>
      <w:sz w:val="18"/>
      <w:lang w:val="x-none"/>
    </w:rPr>
  </w:style>
  <w:style w:type="character" w:customStyle="1" w:styleId="TAHCar">
    <w:name w:val="TAH Car"/>
    <w:link w:val="TAH"/>
    <w:qFormat/>
    <w:locked/>
    <w:rsid w:val="00185DC9"/>
    <w:rPr>
      <w:rFonts w:ascii="Arial" w:eastAsia="Malgun Gothic" w:hAnsi="Arial" w:cs="Times New Roman"/>
      <w:b/>
      <w:sz w:val="18"/>
      <w:szCs w:val="20"/>
      <w:lang w:val="x-none"/>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67775F"/>
    <w:pPr>
      <w:ind w:left="720"/>
      <w:contextualSpacing/>
    </w:pPr>
  </w:style>
  <w:style w:type="paragraph" w:styleId="BalloonText">
    <w:name w:val="Balloon Text"/>
    <w:basedOn w:val="Normal"/>
    <w:link w:val="BalloonTextChar"/>
    <w:uiPriority w:val="99"/>
    <w:semiHidden/>
    <w:unhideWhenUsed/>
    <w:rsid w:val="002B557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B5578"/>
    <w:rPr>
      <w:rFonts w:ascii="Segoe UI" w:eastAsia="Malgun Gothic" w:hAnsi="Segoe UI" w:cs="Segoe UI"/>
      <w:sz w:val="18"/>
      <w:szCs w:val="18"/>
      <w:lang w:val="en-GB"/>
    </w:rPr>
  </w:style>
  <w:style w:type="paragraph" w:styleId="NormalWeb">
    <w:name w:val="Normal (Web)"/>
    <w:basedOn w:val="Normal"/>
    <w:uiPriority w:val="99"/>
    <w:unhideWhenUsed/>
    <w:rsid w:val="00F81169"/>
    <w:pPr>
      <w:spacing w:before="100" w:beforeAutospacing="1" w:after="100" w:afterAutospacing="1"/>
    </w:pPr>
    <w:rPr>
      <w:rFonts w:eastAsia="Times New Roman"/>
      <w:sz w:val="24"/>
      <w:szCs w:val="24"/>
      <w:lang w:val="en-US"/>
    </w:rPr>
  </w:style>
  <w:style w:type="character" w:customStyle="1" w:styleId="normaltextrun1">
    <w:name w:val="normaltextrun1"/>
    <w:rsid w:val="00204DFB"/>
  </w:style>
  <w:style w:type="table" w:styleId="TableGrid">
    <w:name w:val="Table Grid"/>
    <w:basedOn w:val="TableNormal"/>
    <w:uiPriority w:val="59"/>
    <w:qFormat/>
    <w:rsid w:val="005F08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F">
    <w:name w:val="TF"/>
    <w:aliases w:val="left"/>
    <w:basedOn w:val="Normal"/>
    <w:link w:val="TFChar"/>
    <w:qFormat/>
    <w:rsid w:val="00241065"/>
    <w:pPr>
      <w:keepLines/>
      <w:spacing w:after="240"/>
      <w:jc w:val="center"/>
    </w:pPr>
    <w:rPr>
      <w:rFonts w:ascii="Arial" w:eastAsia="Times New Roman" w:hAnsi="Arial"/>
      <w:b/>
    </w:rPr>
  </w:style>
  <w:style w:type="character" w:customStyle="1" w:styleId="TFChar">
    <w:name w:val="TF Char"/>
    <w:link w:val="TF"/>
    <w:qFormat/>
    <w:locked/>
    <w:rsid w:val="00241065"/>
    <w:rPr>
      <w:rFonts w:ascii="Arial" w:eastAsia="Times New Roman" w:hAnsi="Arial" w:cs="Times New Roman"/>
      <w:b/>
      <w:sz w:val="20"/>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iPriority w:val="99"/>
    <w:unhideWhenUsed/>
    <w:rsid w:val="00C5463A"/>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uiPriority w:val="99"/>
    <w:rsid w:val="00C5463A"/>
    <w:rPr>
      <w:rFonts w:ascii="Times New Roman" w:eastAsia="Malgun Gothic" w:hAnsi="Times New Roman" w:cs="Times New Roman"/>
      <w:sz w:val="20"/>
      <w:szCs w:val="20"/>
      <w:lang w:val="en-GB"/>
    </w:rPr>
  </w:style>
  <w:style w:type="paragraph" w:styleId="Footer">
    <w:name w:val="footer"/>
    <w:basedOn w:val="Normal"/>
    <w:link w:val="FooterChar"/>
    <w:uiPriority w:val="99"/>
    <w:unhideWhenUsed/>
    <w:rsid w:val="00C5463A"/>
    <w:pPr>
      <w:tabs>
        <w:tab w:val="center" w:pos="4680"/>
        <w:tab w:val="right" w:pos="9360"/>
      </w:tabs>
      <w:spacing w:after="0"/>
    </w:pPr>
  </w:style>
  <w:style w:type="character" w:customStyle="1" w:styleId="FooterChar">
    <w:name w:val="Footer Char"/>
    <w:basedOn w:val="DefaultParagraphFont"/>
    <w:link w:val="Footer"/>
    <w:uiPriority w:val="99"/>
    <w:rsid w:val="00C5463A"/>
    <w:rPr>
      <w:rFonts w:ascii="Times New Roman" w:eastAsia="Malgun Gothic" w:hAnsi="Times New Roman" w:cs="Times New Roman"/>
      <w:sz w:val="20"/>
      <w:szCs w:val="20"/>
      <w:lang w:val="en-GB"/>
    </w:rPr>
  </w:style>
  <w:style w:type="paragraph" w:styleId="Revision">
    <w:name w:val="Revision"/>
    <w:hidden/>
    <w:uiPriority w:val="99"/>
    <w:semiHidden/>
    <w:rsid w:val="0034324E"/>
    <w:pPr>
      <w:spacing w:after="0" w:line="240" w:lineRule="auto"/>
    </w:pPr>
    <w:rPr>
      <w:rFonts w:ascii="Times New Roman" w:eastAsia="Malgun Gothic" w:hAnsi="Times New Roman" w:cs="Times New Roman"/>
      <w:sz w:val="20"/>
      <w:szCs w:val="20"/>
      <w:lang w:val="en-GB"/>
    </w:rPr>
  </w:style>
  <w:style w:type="paragraph" w:customStyle="1" w:styleId="EmailDiscussion2">
    <w:name w:val="EmailDiscussion2"/>
    <w:basedOn w:val="Normal"/>
    <w:qFormat/>
    <w:rsid w:val="00FE133E"/>
    <w:pPr>
      <w:tabs>
        <w:tab w:val="left" w:pos="1622"/>
      </w:tabs>
      <w:spacing w:after="0"/>
      <w:ind w:left="1622" w:hanging="363"/>
    </w:pPr>
    <w:rPr>
      <w:rFonts w:eastAsia="Times New Roman"/>
      <w:sz w:val="24"/>
      <w:szCs w:val="24"/>
      <w:lang w:val="en-US" w:eastAsia="zh-CN"/>
    </w:rPr>
  </w:style>
  <w:style w:type="paragraph" w:customStyle="1" w:styleId="Doc-text2">
    <w:name w:val="Doc-text2"/>
    <w:basedOn w:val="Normal"/>
    <w:link w:val="Doc-text2Char"/>
    <w:qFormat/>
    <w:rsid w:val="0088035C"/>
    <w:pPr>
      <w:tabs>
        <w:tab w:val="left" w:pos="1622"/>
      </w:tabs>
      <w:spacing w:after="0"/>
      <w:ind w:left="1622" w:hanging="363"/>
    </w:pPr>
    <w:rPr>
      <w:rFonts w:eastAsia="Times New Roman"/>
      <w:sz w:val="24"/>
      <w:szCs w:val="24"/>
      <w:lang w:val="en-US" w:eastAsia="zh-CN"/>
    </w:rPr>
  </w:style>
  <w:style w:type="character" w:customStyle="1" w:styleId="Doc-text2Char">
    <w:name w:val="Doc-text2 Char"/>
    <w:link w:val="Doc-text2"/>
    <w:qFormat/>
    <w:rsid w:val="0088035C"/>
    <w:rPr>
      <w:rFonts w:ascii="Times New Roman" w:eastAsia="Times New Roman" w:hAnsi="Times New Roman" w:cs="Times New Roman"/>
      <w:sz w:val="24"/>
      <w:szCs w:val="24"/>
      <w:lang w:eastAsia="zh-CN"/>
    </w:rPr>
  </w:style>
  <w:style w:type="character" w:customStyle="1" w:styleId="TAHChar">
    <w:name w:val="TAH Char"/>
    <w:qFormat/>
    <w:rsid w:val="00884B5D"/>
    <w:rPr>
      <w:rFonts w:ascii="Arial" w:hAnsi="Arial"/>
      <w:b/>
      <w:sz w:val="18"/>
      <w:lang w:eastAsia="en-US"/>
    </w:rPr>
  </w:style>
  <w:style w:type="character" w:customStyle="1" w:styleId="TACChar">
    <w:name w:val="TAC Char"/>
    <w:link w:val="TAC"/>
    <w:locked/>
    <w:rsid w:val="00884B5D"/>
    <w:rPr>
      <w:rFonts w:ascii="Arial" w:hAnsi="Arial"/>
      <w:sz w:val="18"/>
    </w:rPr>
  </w:style>
  <w:style w:type="paragraph" w:customStyle="1" w:styleId="TAC">
    <w:name w:val="TAC"/>
    <w:basedOn w:val="TAL"/>
    <w:link w:val="TACChar"/>
    <w:rsid w:val="00884B5D"/>
    <w:pPr>
      <w:jc w:val="center"/>
    </w:pPr>
    <w:rPr>
      <w:rFonts w:cstheme="minorBidi"/>
      <w:lang w:val="en-US"/>
    </w:rPr>
  </w:style>
  <w:style w:type="paragraph" w:customStyle="1" w:styleId="Default">
    <w:name w:val="Default"/>
    <w:rsid w:val="00B74AF4"/>
    <w:pPr>
      <w:autoSpaceDE w:val="0"/>
      <w:autoSpaceDN w:val="0"/>
      <w:adjustRightInd w:val="0"/>
      <w:spacing w:after="0" w:line="240" w:lineRule="auto"/>
    </w:pPr>
    <w:rPr>
      <w:rFonts w:ascii="Arial" w:eastAsia="DengXian" w:hAnsi="Arial" w:cs="Arial"/>
      <w:color w:val="000000"/>
      <w:sz w:val="24"/>
      <w:szCs w:val="24"/>
    </w:rPr>
  </w:style>
  <w:style w:type="character" w:styleId="CommentReference">
    <w:name w:val="annotation reference"/>
    <w:basedOn w:val="DefaultParagraphFont"/>
    <w:uiPriority w:val="99"/>
    <w:semiHidden/>
    <w:unhideWhenUsed/>
    <w:rsid w:val="003C1B86"/>
    <w:rPr>
      <w:sz w:val="16"/>
      <w:szCs w:val="16"/>
    </w:rPr>
  </w:style>
  <w:style w:type="paragraph" w:styleId="CommentText">
    <w:name w:val="annotation text"/>
    <w:basedOn w:val="Normal"/>
    <w:link w:val="CommentTextChar"/>
    <w:uiPriority w:val="99"/>
    <w:semiHidden/>
    <w:unhideWhenUsed/>
    <w:rsid w:val="003C1B86"/>
  </w:style>
  <w:style w:type="character" w:customStyle="1" w:styleId="CommentTextChar">
    <w:name w:val="Comment Text Char"/>
    <w:basedOn w:val="DefaultParagraphFont"/>
    <w:link w:val="CommentText"/>
    <w:uiPriority w:val="99"/>
    <w:semiHidden/>
    <w:rsid w:val="003C1B86"/>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C1B86"/>
    <w:rPr>
      <w:b/>
      <w:bCs/>
    </w:rPr>
  </w:style>
  <w:style w:type="character" w:customStyle="1" w:styleId="CommentSubjectChar">
    <w:name w:val="Comment Subject Char"/>
    <w:basedOn w:val="CommentTextChar"/>
    <w:link w:val="CommentSubject"/>
    <w:uiPriority w:val="99"/>
    <w:semiHidden/>
    <w:rsid w:val="003C1B86"/>
    <w:rPr>
      <w:rFonts w:ascii="Times New Roman" w:eastAsia="Malgun Gothic" w:hAnsi="Times New Roman" w:cs="Times New Roman"/>
      <w:b/>
      <w:bCs/>
      <w:sz w:val="20"/>
      <w:szCs w:val="20"/>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A522F9"/>
    <w:rPr>
      <w:rFonts w:ascii="Times New Roman" w:eastAsia="Malgun Gothic" w:hAnsi="Times New Roman" w:cs="Times New Roman"/>
      <w:sz w:val="20"/>
      <w:szCs w:val="20"/>
      <w:lang w:val="en-GB"/>
    </w:rPr>
  </w:style>
  <w:style w:type="paragraph" w:customStyle="1" w:styleId="NO">
    <w:name w:val="NO"/>
    <w:basedOn w:val="Normal"/>
    <w:link w:val="NOZchn"/>
    <w:rsid w:val="00B6069D"/>
    <w:pPr>
      <w:keepLines/>
      <w:overflowPunct w:val="0"/>
      <w:autoSpaceDE w:val="0"/>
      <w:autoSpaceDN w:val="0"/>
      <w:adjustRightInd w:val="0"/>
      <w:ind w:left="1135" w:hanging="851"/>
      <w:textAlignment w:val="baseline"/>
    </w:pPr>
    <w:rPr>
      <w:rFonts w:eastAsia="Times New Roman"/>
      <w:lang w:eastAsia="ko-KR"/>
    </w:rPr>
  </w:style>
  <w:style w:type="character" w:customStyle="1" w:styleId="B1Zchn">
    <w:name w:val="B1 Zchn"/>
    <w:qFormat/>
    <w:rsid w:val="00B6069D"/>
    <w:rPr>
      <w:rFonts w:eastAsia="Times New Roman"/>
    </w:rPr>
  </w:style>
  <w:style w:type="paragraph" w:customStyle="1" w:styleId="B1">
    <w:name w:val="B1+"/>
    <w:basedOn w:val="B10"/>
    <w:rsid w:val="00B6069D"/>
    <w:pPr>
      <w:numPr>
        <w:numId w:val="3"/>
      </w:numPr>
      <w:overflowPunct w:val="0"/>
      <w:autoSpaceDE w:val="0"/>
      <w:autoSpaceDN w:val="0"/>
      <w:adjustRightInd w:val="0"/>
      <w:textAlignment w:val="baseline"/>
    </w:pPr>
    <w:rPr>
      <w:rFonts w:ascii="Times New Roman" w:eastAsia="Times New Roman" w:hAnsi="Times New Roman" w:cs="Times New Roman"/>
      <w:sz w:val="20"/>
      <w:szCs w:val="20"/>
      <w:lang w:eastAsia="ko-KR"/>
    </w:rPr>
  </w:style>
  <w:style w:type="character" w:customStyle="1" w:styleId="NOZchn">
    <w:name w:val="NO Zchn"/>
    <w:link w:val="NO"/>
    <w:locked/>
    <w:rsid w:val="00B6069D"/>
    <w:rPr>
      <w:rFonts w:ascii="Times New Roman" w:eastAsia="Times New Roman" w:hAnsi="Times New Roman" w:cs="Times New Roman"/>
      <w:sz w:val="20"/>
      <w:szCs w:val="20"/>
      <w:lang w:val="en-GB" w:eastAsia="ko-KR"/>
    </w:rPr>
  </w:style>
  <w:style w:type="paragraph" w:customStyle="1" w:styleId="tah0">
    <w:name w:val="tah"/>
    <w:basedOn w:val="Normal"/>
    <w:rsid w:val="00E42E78"/>
    <w:pPr>
      <w:spacing w:before="100" w:beforeAutospacing="1" w:after="100" w:afterAutospacing="1"/>
    </w:pPr>
    <w:rPr>
      <w:rFonts w:eastAsia="Times New Roman"/>
      <w:sz w:val="24"/>
      <w:szCs w:val="24"/>
      <w:lang w:val="en-US"/>
    </w:rPr>
  </w:style>
  <w:style w:type="paragraph" w:customStyle="1" w:styleId="tal0">
    <w:name w:val="tal"/>
    <w:basedOn w:val="Normal"/>
    <w:rsid w:val="00E42E78"/>
    <w:pPr>
      <w:spacing w:before="100" w:beforeAutospacing="1" w:after="100" w:afterAutospacing="1"/>
    </w:pPr>
    <w:rPr>
      <w:rFonts w:eastAsia="Times New Roman"/>
      <w:sz w:val="24"/>
      <w:szCs w:val="24"/>
      <w:lang w:val="en-US"/>
    </w:rPr>
  </w:style>
  <w:style w:type="paragraph" w:customStyle="1" w:styleId="tac0">
    <w:name w:val="tac"/>
    <w:basedOn w:val="Normal"/>
    <w:rsid w:val="00E42E78"/>
    <w:pPr>
      <w:spacing w:before="100" w:beforeAutospacing="1" w:after="100" w:afterAutospacing="1"/>
    </w:pPr>
    <w:rPr>
      <w:rFonts w:eastAsia="Times New Roman"/>
      <w:sz w:val="24"/>
      <w:szCs w:val="24"/>
      <w:lang w:val="en-US"/>
    </w:rPr>
  </w:style>
  <w:style w:type="paragraph" w:customStyle="1" w:styleId="pl">
    <w:name w:val="pl"/>
    <w:basedOn w:val="Normal"/>
    <w:rsid w:val="00EB2F48"/>
    <w:pPr>
      <w:spacing w:before="100" w:beforeAutospacing="1" w:after="100" w:afterAutospacing="1"/>
    </w:pPr>
    <w:rPr>
      <w:rFonts w:eastAsia="Times New Roman"/>
      <w:sz w:val="24"/>
      <w:szCs w:val="24"/>
      <w:lang w:val="en-US"/>
    </w:rPr>
  </w:style>
  <w:style w:type="paragraph" w:customStyle="1" w:styleId="b11">
    <w:name w:val="b1"/>
    <w:basedOn w:val="Normal"/>
    <w:rsid w:val="000D224F"/>
    <w:pPr>
      <w:spacing w:before="100" w:beforeAutospacing="1" w:after="100" w:afterAutospacing="1"/>
    </w:pPr>
    <w:rPr>
      <w:rFonts w:eastAsia="Times New Roman"/>
      <w:sz w:val="24"/>
      <w:szCs w:val="24"/>
      <w:lang w:val="en-US"/>
    </w:rPr>
  </w:style>
  <w:style w:type="paragraph" w:customStyle="1" w:styleId="b2">
    <w:name w:val="b2"/>
    <w:basedOn w:val="Normal"/>
    <w:rsid w:val="000D224F"/>
    <w:pPr>
      <w:spacing w:before="100" w:beforeAutospacing="1" w:after="100" w:afterAutospacing="1"/>
    </w:pPr>
    <w:rPr>
      <w:rFonts w:eastAsia="Times New Roman"/>
      <w:sz w:val="24"/>
      <w:szCs w:val="24"/>
      <w:lang w:val="en-US"/>
    </w:rPr>
  </w:style>
  <w:style w:type="paragraph" w:customStyle="1" w:styleId="th0">
    <w:name w:val="th"/>
    <w:basedOn w:val="Normal"/>
    <w:rsid w:val="001C7B8D"/>
    <w:pPr>
      <w:spacing w:before="100" w:beforeAutospacing="1" w:after="100" w:afterAutospacing="1"/>
    </w:pPr>
    <w:rPr>
      <w:rFonts w:eastAsia="Times New Roman"/>
      <w:sz w:val="24"/>
      <w:szCs w:val="24"/>
      <w:lang w:val="en-US"/>
    </w:rPr>
  </w:style>
  <w:style w:type="character" w:styleId="Hyperlink">
    <w:name w:val="Hyperlink"/>
    <w:basedOn w:val="DefaultParagraphFont"/>
    <w:uiPriority w:val="99"/>
    <w:unhideWhenUsed/>
    <w:rsid w:val="00F0071F"/>
    <w:rPr>
      <w:color w:val="0563C1" w:themeColor="hyperlink"/>
      <w:u w:val="single"/>
    </w:rPr>
  </w:style>
  <w:style w:type="character" w:styleId="UnresolvedMention">
    <w:name w:val="Unresolved Mention"/>
    <w:basedOn w:val="DefaultParagraphFont"/>
    <w:uiPriority w:val="99"/>
    <w:semiHidden/>
    <w:unhideWhenUsed/>
    <w:rsid w:val="00F0071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093926">
      <w:bodyDiv w:val="1"/>
      <w:marLeft w:val="0"/>
      <w:marRight w:val="0"/>
      <w:marTop w:val="0"/>
      <w:marBottom w:val="0"/>
      <w:divBdr>
        <w:top w:val="none" w:sz="0" w:space="0" w:color="auto"/>
        <w:left w:val="none" w:sz="0" w:space="0" w:color="auto"/>
        <w:bottom w:val="none" w:sz="0" w:space="0" w:color="auto"/>
        <w:right w:val="none" w:sz="0" w:space="0" w:color="auto"/>
      </w:divBdr>
      <w:divsChild>
        <w:div w:id="1027679024">
          <w:marLeft w:val="1166"/>
          <w:marRight w:val="0"/>
          <w:marTop w:val="86"/>
          <w:marBottom w:val="0"/>
          <w:divBdr>
            <w:top w:val="none" w:sz="0" w:space="0" w:color="auto"/>
            <w:left w:val="none" w:sz="0" w:space="0" w:color="auto"/>
            <w:bottom w:val="none" w:sz="0" w:space="0" w:color="auto"/>
            <w:right w:val="none" w:sz="0" w:space="0" w:color="auto"/>
          </w:divBdr>
        </w:div>
        <w:div w:id="2137478670">
          <w:marLeft w:val="1166"/>
          <w:marRight w:val="0"/>
          <w:marTop w:val="86"/>
          <w:marBottom w:val="0"/>
          <w:divBdr>
            <w:top w:val="none" w:sz="0" w:space="0" w:color="auto"/>
            <w:left w:val="none" w:sz="0" w:space="0" w:color="auto"/>
            <w:bottom w:val="none" w:sz="0" w:space="0" w:color="auto"/>
            <w:right w:val="none" w:sz="0" w:space="0" w:color="auto"/>
          </w:divBdr>
        </w:div>
        <w:div w:id="176887017">
          <w:marLeft w:val="1166"/>
          <w:marRight w:val="0"/>
          <w:marTop w:val="86"/>
          <w:marBottom w:val="0"/>
          <w:divBdr>
            <w:top w:val="none" w:sz="0" w:space="0" w:color="auto"/>
            <w:left w:val="none" w:sz="0" w:space="0" w:color="auto"/>
            <w:bottom w:val="none" w:sz="0" w:space="0" w:color="auto"/>
            <w:right w:val="none" w:sz="0" w:space="0" w:color="auto"/>
          </w:divBdr>
        </w:div>
        <w:div w:id="1968661035">
          <w:marLeft w:val="1166"/>
          <w:marRight w:val="0"/>
          <w:marTop w:val="86"/>
          <w:marBottom w:val="0"/>
          <w:divBdr>
            <w:top w:val="none" w:sz="0" w:space="0" w:color="auto"/>
            <w:left w:val="none" w:sz="0" w:space="0" w:color="auto"/>
            <w:bottom w:val="none" w:sz="0" w:space="0" w:color="auto"/>
            <w:right w:val="none" w:sz="0" w:space="0" w:color="auto"/>
          </w:divBdr>
        </w:div>
        <w:div w:id="351567356">
          <w:marLeft w:val="1166"/>
          <w:marRight w:val="0"/>
          <w:marTop w:val="86"/>
          <w:marBottom w:val="0"/>
          <w:divBdr>
            <w:top w:val="none" w:sz="0" w:space="0" w:color="auto"/>
            <w:left w:val="none" w:sz="0" w:space="0" w:color="auto"/>
            <w:bottom w:val="none" w:sz="0" w:space="0" w:color="auto"/>
            <w:right w:val="none" w:sz="0" w:space="0" w:color="auto"/>
          </w:divBdr>
        </w:div>
        <w:div w:id="749304985">
          <w:marLeft w:val="1800"/>
          <w:marRight w:val="0"/>
          <w:marTop w:val="77"/>
          <w:marBottom w:val="0"/>
          <w:divBdr>
            <w:top w:val="none" w:sz="0" w:space="0" w:color="auto"/>
            <w:left w:val="none" w:sz="0" w:space="0" w:color="auto"/>
            <w:bottom w:val="none" w:sz="0" w:space="0" w:color="auto"/>
            <w:right w:val="none" w:sz="0" w:space="0" w:color="auto"/>
          </w:divBdr>
        </w:div>
        <w:div w:id="1175461050">
          <w:marLeft w:val="1166"/>
          <w:marRight w:val="0"/>
          <w:marTop w:val="86"/>
          <w:marBottom w:val="0"/>
          <w:divBdr>
            <w:top w:val="none" w:sz="0" w:space="0" w:color="auto"/>
            <w:left w:val="none" w:sz="0" w:space="0" w:color="auto"/>
            <w:bottom w:val="none" w:sz="0" w:space="0" w:color="auto"/>
            <w:right w:val="none" w:sz="0" w:space="0" w:color="auto"/>
          </w:divBdr>
        </w:div>
        <w:div w:id="715155056">
          <w:marLeft w:val="1800"/>
          <w:marRight w:val="0"/>
          <w:marTop w:val="77"/>
          <w:marBottom w:val="0"/>
          <w:divBdr>
            <w:top w:val="none" w:sz="0" w:space="0" w:color="auto"/>
            <w:left w:val="none" w:sz="0" w:space="0" w:color="auto"/>
            <w:bottom w:val="none" w:sz="0" w:space="0" w:color="auto"/>
            <w:right w:val="none" w:sz="0" w:space="0" w:color="auto"/>
          </w:divBdr>
        </w:div>
        <w:div w:id="19161978">
          <w:marLeft w:val="1800"/>
          <w:marRight w:val="0"/>
          <w:marTop w:val="77"/>
          <w:marBottom w:val="0"/>
          <w:divBdr>
            <w:top w:val="none" w:sz="0" w:space="0" w:color="auto"/>
            <w:left w:val="none" w:sz="0" w:space="0" w:color="auto"/>
            <w:bottom w:val="none" w:sz="0" w:space="0" w:color="auto"/>
            <w:right w:val="none" w:sz="0" w:space="0" w:color="auto"/>
          </w:divBdr>
        </w:div>
        <w:div w:id="1511211880">
          <w:marLeft w:val="1800"/>
          <w:marRight w:val="0"/>
          <w:marTop w:val="77"/>
          <w:marBottom w:val="0"/>
          <w:divBdr>
            <w:top w:val="none" w:sz="0" w:space="0" w:color="auto"/>
            <w:left w:val="none" w:sz="0" w:space="0" w:color="auto"/>
            <w:bottom w:val="none" w:sz="0" w:space="0" w:color="auto"/>
            <w:right w:val="none" w:sz="0" w:space="0" w:color="auto"/>
          </w:divBdr>
        </w:div>
      </w:divsChild>
    </w:div>
    <w:div w:id="195698362">
      <w:bodyDiv w:val="1"/>
      <w:marLeft w:val="0"/>
      <w:marRight w:val="0"/>
      <w:marTop w:val="0"/>
      <w:marBottom w:val="0"/>
      <w:divBdr>
        <w:top w:val="none" w:sz="0" w:space="0" w:color="auto"/>
        <w:left w:val="none" w:sz="0" w:space="0" w:color="auto"/>
        <w:bottom w:val="none" w:sz="0" w:space="0" w:color="auto"/>
        <w:right w:val="none" w:sz="0" w:space="0" w:color="auto"/>
      </w:divBdr>
    </w:div>
    <w:div w:id="209223138">
      <w:bodyDiv w:val="1"/>
      <w:marLeft w:val="0"/>
      <w:marRight w:val="0"/>
      <w:marTop w:val="0"/>
      <w:marBottom w:val="0"/>
      <w:divBdr>
        <w:top w:val="none" w:sz="0" w:space="0" w:color="auto"/>
        <w:left w:val="none" w:sz="0" w:space="0" w:color="auto"/>
        <w:bottom w:val="none" w:sz="0" w:space="0" w:color="auto"/>
        <w:right w:val="none" w:sz="0" w:space="0" w:color="auto"/>
      </w:divBdr>
    </w:div>
    <w:div w:id="214782752">
      <w:bodyDiv w:val="1"/>
      <w:marLeft w:val="0"/>
      <w:marRight w:val="0"/>
      <w:marTop w:val="0"/>
      <w:marBottom w:val="0"/>
      <w:divBdr>
        <w:top w:val="none" w:sz="0" w:space="0" w:color="auto"/>
        <w:left w:val="none" w:sz="0" w:space="0" w:color="auto"/>
        <w:bottom w:val="none" w:sz="0" w:space="0" w:color="auto"/>
        <w:right w:val="none" w:sz="0" w:space="0" w:color="auto"/>
      </w:divBdr>
      <w:divsChild>
        <w:div w:id="914705530">
          <w:marLeft w:val="0"/>
          <w:marRight w:val="0"/>
          <w:marTop w:val="0"/>
          <w:marBottom w:val="0"/>
          <w:divBdr>
            <w:top w:val="none" w:sz="0" w:space="0" w:color="auto"/>
            <w:left w:val="none" w:sz="0" w:space="0" w:color="auto"/>
            <w:bottom w:val="none" w:sz="0" w:space="0" w:color="auto"/>
            <w:right w:val="none" w:sz="0" w:space="0" w:color="auto"/>
          </w:divBdr>
        </w:div>
      </w:divsChild>
    </w:div>
    <w:div w:id="271668332">
      <w:bodyDiv w:val="1"/>
      <w:marLeft w:val="0"/>
      <w:marRight w:val="0"/>
      <w:marTop w:val="0"/>
      <w:marBottom w:val="0"/>
      <w:divBdr>
        <w:top w:val="none" w:sz="0" w:space="0" w:color="auto"/>
        <w:left w:val="none" w:sz="0" w:space="0" w:color="auto"/>
        <w:bottom w:val="none" w:sz="0" w:space="0" w:color="auto"/>
        <w:right w:val="none" w:sz="0" w:space="0" w:color="auto"/>
      </w:divBdr>
    </w:div>
    <w:div w:id="410275317">
      <w:bodyDiv w:val="1"/>
      <w:marLeft w:val="0"/>
      <w:marRight w:val="0"/>
      <w:marTop w:val="0"/>
      <w:marBottom w:val="0"/>
      <w:divBdr>
        <w:top w:val="none" w:sz="0" w:space="0" w:color="auto"/>
        <w:left w:val="none" w:sz="0" w:space="0" w:color="auto"/>
        <w:bottom w:val="none" w:sz="0" w:space="0" w:color="auto"/>
        <w:right w:val="none" w:sz="0" w:space="0" w:color="auto"/>
      </w:divBdr>
    </w:div>
    <w:div w:id="442117959">
      <w:bodyDiv w:val="1"/>
      <w:marLeft w:val="0"/>
      <w:marRight w:val="0"/>
      <w:marTop w:val="0"/>
      <w:marBottom w:val="0"/>
      <w:divBdr>
        <w:top w:val="none" w:sz="0" w:space="0" w:color="auto"/>
        <w:left w:val="none" w:sz="0" w:space="0" w:color="auto"/>
        <w:bottom w:val="none" w:sz="0" w:space="0" w:color="auto"/>
        <w:right w:val="none" w:sz="0" w:space="0" w:color="auto"/>
      </w:divBdr>
    </w:div>
    <w:div w:id="459034280">
      <w:bodyDiv w:val="1"/>
      <w:marLeft w:val="0"/>
      <w:marRight w:val="0"/>
      <w:marTop w:val="0"/>
      <w:marBottom w:val="0"/>
      <w:divBdr>
        <w:top w:val="none" w:sz="0" w:space="0" w:color="auto"/>
        <w:left w:val="none" w:sz="0" w:space="0" w:color="auto"/>
        <w:bottom w:val="none" w:sz="0" w:space="0" w:color="auto"/>
        <w:right w:val="none" w:sz="0" w:space="0" w:color="auto"/>
      </w:divBdr>
      <w:divsChild>
        <w:div w:id="1936162133">
          <w:marLeft w:val="1166"/>
          <w:marRight w:val="0"/>
          <w:marTop w:val="77"/>
          <w:marBottom w:val="0"/>
          <w:divBdr>
            <w:top w:val="none" w:sz="0" w:space="0" w:color="auto"/>
            <w:left w:val="none" w:sz="0" w:space="0" w:color="auto"/>
            <w:bottom w:val="none" w:sz="0" w:space="0" w:color="auto"/>
            <w:right w:val="none" w:sz="0" w:space="0" w:color="auto"/>
          </w:divBdr>
        </w:div>
        <w:div w:id="123890926">
          <w:marLeft w:val="1166"/>
          <w:marRight w:val="0"/>
          <w:marTop w:val="77"/>
          <w:marBottom w:val="0"/>
          <w:divBdr>
            <w:top w:val="none" w:sz="0" w:space="0" w:color="auto"/>
            <w:left w:val="none" w:sz="0" w:space="0" w:color="auto"/>
            <w:bottom w:val="none" w:sz="0" w:space="0" w:color="auto"/>
            <w:right w:val="none" w:sz="0" w:space="0" w:color="auto"/>
          </w:divBdr>
        </w:div>
      </w:divsChild>
    </w:div>
    <w:div w:id="499732462">
      <w:bodyDiv w:val="1"/>
      <w:marLeft w:val="0"/>
      <w:marRight w:val="0"/>
      <w:marTop w:val="0"/>
      <w:marBottom w:val="0"/>
      <w:divBdr>
        <w:top w:val="none" w:sz="0" w:space="0" w:color="auto"/>
        <w:left w:val="none" w:sz="0" w:space="0" w:color="auto"/>
        <w:bottom w:val="none" w:sz="0" w:space="0" w:color="auto"/>
        <w:right w:val="none" w:sz="0" w:space="0" w:color="auto"/>
      </w:divBdr>
    </w:div>
    <w:div w:id="548417910">
      <w:bodyDiv w:val="1"/>
      <w:marLeft w:val="0"/>
      <w:marRight w:val="0"/>
      <w:marTop w:val="0"/>
      <w:marBottom w:val="0"/>
      <w:divBdr>
        <w:top w:val="none" w:sz="0" w:space="0" w:color="auto"/>
        <w:left w:val="none" w:sz="0" w:space="0" w:color="auto"/>
        <w:bottom w:val="none" w:sz="0" w:space="0" w:color="auto"/>
        <w:right w:val="none" w:sz="0" w:space="0" w:color="auto"/>
      </w:divBdr>
      <w:divsChild>
        <w:div w:id="688142600">
          <w:marLeft w:val="547"/>
          <w:marRight w:val="0"/>
          <w:marTop w:val="192"/>
          <w:marBottom w:val="0"/>
          <w:divBdr>
            <w:top w:val="none" w:sz="0" w:space="0" w:color="auto"/>
            <w:left w:val="none" w:sz="0" w:space="0" w:color="auto"/>
            <w:bottom w:val="none" w:sz="0" w:space="0" w:color="auto"/>
            <w:right w:val="none" w:sz="0" w:space="0" w:color="auto"/>
          </w:divBdr>
        </w:div>
        <w:div w:id="23333109">
          <w:marLeft w:val="547"/>
          <w:marRight w:val="0"/>
          <w:marTop w:val="192"/>
          <w:marBottom w:val="0"/>
          <w:divBdr>
            <w:top w:val="none" w:sz="0" w:space="0" w:color="auto"/>
            <w:left w:val="none" w:sz="0" w:space="0" w:color="auto"/>
            <w:bottom w:val="none" w:sz="0" w:space="0" w:color="auto"/>
            <w:right w:val="none" w:sz="0" w:space="0" w:color="auto"/>
          </w:divBdr>
        </w:div>
      </w:divsChild>
    </w:div>
    <w:div w:id="571618033">
      <w:bodyDiv w:val="1"/>
      <w:marLeft w:val="0"/>
      <w:marRight w:val="0"/>
      <w:marTop w:val="0"/>
      <w:marBottom w:val="0"/>
      <w:divBdr>
        <w:top w:val="none" w:sz="0" w:space="0" w:color="auto"/>
        <w:left w:val="none" w:sz="0" w:space="0" w:color="auto"/>
        <w:bottom w:val="none" w:sz="0" w:space="0" w:color="auto"/>
        <w:right w:val="none" w:sz="0" w:space="0" w:color="auto"/>
      </w:divBdr>
    </w:div>
    <w:div w:id="577978746">
      <w:bodyDiv w:val="1"/>
      <w:marLeft w:val="0"/>
      <w:marRight w:val="0"/>
      <w:marTop w:val="0"/>
      <w:marBottom w:val="0"/>
      <w:divBdr>
        <w:top w:val="none" w:sz="0" w:space="0" w:color="auto"/>
        <w:left w:val="none" w:sz="0" w:space="0" w:color="auto"/>
        <w:bottom w:val="none" w:sz="0" w:space="0" w:color="auto"/>
        <w:right w:val="none" w:sz="0" w:space="0" w:color="auto"/>
      </w:divBdr>
    </w:div>
    <w:div w:id="609319561">
      <w:bodyDiv w:val="1"/>
      <w:marLeft w:val="0"/>
      <w:marRight w:val="0"/>
      <w:marTop w:val="0"/>
      <w:marBottom w:val="0"/>
      <w:divBdr>
        <w:top w:val="none" w:sz="0" w:space="0" w:color="auto"/>
        <w:left w:val="none" w:sz="0" w:space="0" w:color="auto"/>
        <w:bottom w:val="none" w:sz="0" w:space="0" w:color="auto"/>
        <w:right w:val="none" w:sz="0" w:space="0" w:color="auto"/>
      </w:divBdr>
      <w:divsChild>
        <w:div w:id="1931304619">
          <w:marLeft w:val="274"/>
          <w:marRight w:val="0"/>
          <w:marTop w:val="180"/>
          <w:marBottom w:val="60"/>
          <w:divBdr>
            <w:top w:val="none" w:sz="0" w:space="0" w:color="auto"/>
            <w:left w:val="none" w:sz="0" w:space="0" w:color="auto"/>
            <w:bottom w:val="none" w:sz="0" w:space="0" w:color="auto"/>
            <w:right w:val="none" w:sz="0" w:space="0" w:color="auto"/>
          </w:divBdr>
        </w:div>
        <w:div w:id="1709258235">
          <w:marLeft w:val="547"/>
          <w:marRight w:val="0"/>
          <w:marTop w:val="45"/>
          <w:marBottom w:val="45"/>
          <w:divBdr>
            <w:top w:val="none" w:sz="0" w:space="0" w:color="auto"/>
            <w:left w:val="none" w:sz="0" w:space="0" w:color="auto"/>
            <w:bottom w:val="none" w:sz="0" w:space="0" w:color="auto"/>
            <w:right w:val="none" w:sz="0" w:space="0" w:color="auto"/>
          </w:divBdr>
        </w:div>
        <w:div w:id="1792675267">
          <w:marLeft w:val="547"/>
          <w:marRight w:val="0"/>
          <w:marTop w:val="45"/>
          <w:marBottom w:val="45"/>
          <w:divBdr>
            <w:top w:val="none" w:sz="0" w:space="0" w:color="auto"/>
            <w:left w:val="none" w:sz="0" w:space="0" w:color="auto"/>
            <w:bottom w:val="none" w:sz="0" w:space="0" w:color="auto"/>
            <w:right w:val="none" w:sz="0" w:space="0" w:color="auto"/>
          </w:divBdr>
        </w:div>
        <w:div w:id="601648706">
          <w:marLeft w:val="547"/>
          <w:marRight w:val="0"/>
          <w:marTop w:val="45"/>
          <w:marBottom w:val="45"/>
          <w:divBdr>
            <w:top w:val="none" w:sz="0" w:space="0" w:color="auto"/>
            <w:left w:val="none" w:sz="0" w:space="0" w:color="auto"/>
            <w:bottom w:val="none" w:sz="0" w:space="0" w:color="auto"/>
            <w:right w:val="none" w:sz="0" w:space="0" w:color="auto"/>
          </w:divBdr>
        </w:div>
        <w:div w:id="565993556">
          <w:marLeft w:val="274"/>
          <w:marRight w:val="0"/>
          <w:marTop w:val="180"/>
          <w:marBottom w:val="60"/>
          <w:divBdr>
            <w:top w:val="none" w:sz="0" w:space="0" w:color="auto"/>
            <w:left w:val="none" w:sz="0" w:space="0" w:color="auto"/>
            <w:bottom w:val="none" w:sz="0" w:space="0" w:color="auto"/>
            <w:right w:val="none" w:sz="0" w:space="0" w:color="auto"/>
          </w:divBdr>
        </w:div>
        <w:div w:id="1928004799">
          <w:marLeft w:val="547"/>
          <w:marRight w:val="0"/>
          <w:marTop w:val="45"/>
          <w:marBottom w:val="45"/>
          <w:divBdr>
            <w:top w:val="none" w:sz="0" w:space="0" w:color="auto"/>
            <w:left w:val="none" w:sz="0" w:space="0" w:color="auto"/>
            <w:bottom w:val="none" w:sz="0" w:space="0" w:color="auto"/>
            <w:right w:val="none" w:sz="0" w:space="0" w:color="auto"/>
          </w:divBdr>
        </w:div>
        <w:div w:id="37558607">
          <w:marLeft w:val="547"/>
          <w:marRight w:val="0"/>
          <w:marTop w:val="45"/>
          <w:marBottom w:val="45"/>
          <w:divBdr>
            <w:top w:val="none" w:sz="0" w:space="0" w:color="auto"/>
            <w:left w:val="none" w:sz="0" w:space="0" w:color="auto"/>
            <w:bottom w:val="none" w:sz="0" w:space="0" w:color="auto"/>
            <w:right w:val="none" w:sz="0" w:space="0" w:color="auto"/>
          </w:divBdr>
        </w:div>
        <w:div w:id="1146780634">
          <w:marLeft w:val="720"/>
          <w:marRight w:val="0"/>
          <w:marTop w:val="30"/>
          <w:marBottom w:val="30"/>
          <w:divBdr>
            <w:top w:val="none" w:sz="0" w:space="0" w:color="auto"/>
            <w:left w:val="none" w:sz="0" w:space="0" w:color="auto"/>
            <w:bottom w:val="none" w:sz="0" w:space="0" w:color="auto"/>
            <w:right w:val="none" w:sz="0" w:space="0" w:color="auto"/>
          </w:divBdr>
        </w:div>
        <w:div w:id="850070379">
          <w:marLeft w:val="720"/>
          <w:marRight w:val="0"/>
          <w:marTop w:val="30"/>
          <w:marBottom w:val="30"/>
          <w:divBdr>
            <w:top w:val="none" w:sz="0" w:space="0" w:color="auto"/>
            <w:left w:val="none" w:sz="0" w:space="0" w:color="auto"/>
            <w:bottom w:val="none" w:sz="0" w:space="0" w:color="auto"/>
            <w:right w:val="none" w:sz="0" w:space="0" w:color="auto"/>
          </w:divBdr>
        </w:div>
        <w:div w:id="1079597283">
          <w:marLeft w:val="720"/>
          <w:marRight w:val="0"/>
          <w:marTop w:val="30"/>
          <w:marBottom w:val="30"/>
          <w:divBdr>
            <w:top w:val="none" w:sz="0" w:space="0" w:color="auto"/>
            <w:left w:val="none" w:sz="0" w:space="0" w:color="auto"/>
            <w:bottom w:val="none" w:sz="0" w:space="0" w:color="auto"/>
            <w:right w:val="none" w:sz="0" w:space="0" w:color="auto"/>
          </w:divBdr>
        </w:div>
        <w:div w:id="1548756488">
          <w:marLeft w:val="720"/>
          <w:marRight w:val="0"/>
          <w:marTop w:val="30"/>
          <w:marBottom w:val="30"/>
          <w:divBdr>
            <w:top w:val="none" w:sz="0" w:space="0" w:color="auto"/>
            <w:left w:val="none" w:sz="0" w:space="0" w:color="auto"/>
            <w:bottom w:val="none" w:sz="0" w:space="0" w:color="auto"/>
            <w:right w:val="none" w:sz="0" w:space="0" w:color="auto"/>
          </w:divBdr>
        </w:div>
      </w:divsChild>
    </w:div>
    <w:div w:id="632058266">
      <w:bodyDiv w:val="1"/>
      <w:marLeft w:val="0"/>
      <w:marRight w:val="0"/>
      <w:marTop w:val="0"/>
      <w:marBottom w:val="0"/>
      <w:divBdr>
        <w:top w:val="none" w:sz="0" w:space="0" w:color="auto"/>
        <w:left w:val="none" w:sz="0" w:space="0" w:color="auto"/>
        <w:bottom w:val="none" w:sz="0" w:space="0" w:color="auto"/>
        <w:right w:val="none" w:sz="0" w:space="0" w:color="auto"/>
      </w:divBdr>
    </w:div>
    <w:div w:id="651984601">
      <w:bodyDiv w:val="1"/>
      <w:marLeft w:val="0"/>
      <w:marRight w:val="0"/>
      <w:marTop w:val="0"/>
      <w:marBottom w:val="0"/>
      <w:divBdr>
        <w:top w:val="none" w:sz="0" w:space="0" w:color="auto"/>
        <w:left w:val="none" w:sz="0" w:space="0" w:color="auto"/>
        <w:bottom w:val="none" w:sz="0" w:space="0" w:color="auto"/>
        <w:right w:val="none" w:sz="0" w:space="0" w:color="auto"/>
      </w:divBdr>
      <w:divsChild>
        <w:div w:id="180823338">
          <w:marLeft w:val="0"/>
          <w:marRight w:val="0"/>
          <w:marTop w:val="0"/>
          <w:marBottom w:val="0"/>
          <w:divBdr>
            <w:top w:val="none" w:sz="0" w:space="0" w:color="auto"/>
            <w:left w:val="none" w:sz="0" w:space="0" w:color="auto"/>
            <w:bottom w:val="none" w:sz="0" w:space="0" w:color="auto"/>
            <w:right w:val="none" w:sz="0" w:space="0" w:color="auto"/>
          </w:divBdr>
        </w:div>
        <w:div w:id="995303334">
          <w:marLeft w:val="0"/>
          <w:marRight w:val="0"/>
          <w:marTop w:val="0"/>
          <w:marBottom w:val="0"/>
          <w:divBdr>
            <w:top w:val="none" w:sz="0" w:space="0" w:color="auto"/>
            <w:left w:val="none" w:sz="0" w:space="0" w:color="auto"/>
            <w:bottom w:val="none" w:sz="0" w:space="0" w:color="auto"/>
            <w:right w:val="none" w:sz="0" w:space="0" w:color="auto"/>
          </w:divBdr>
        </w:div>
      </w:divsChild>
    </w:div>
    <w:div w:id="669872725">
      <w:bodyDiv w:val="1"/>
      <w:marLeft w:val="0"/>
      <w:marRight w:val="0"/>
      <w:marTop w:val="0"/>
      <w:marBottom w:val="0"/>
      <w:divBdr>
        <w:top w:val="none" w:sz="0" w:space="0" w:color="auto"/>
        <w:left w:val="none" w:sz="0" w:space="0" w:color="auto"/>
        <w:bottom w:val="none" w:sz="0" w:space="0" w:color="auto"/>
        <w:right w:val="none" w:sz="0" w:space="0" w:color="auto"/>
      </w:divBdr>
    </w:div>
    <w:div w:id="711615188">
      <w:bodyDiv w:val="1"/>
      <w:marLeft w:val="0"/>
      <w:marRight w:val="0"/>
      <w:marTop w:val="0"/>
      <w:marBottom w:val="0"/>
      <w:divBdr>
        <w:top w:val="none" w:sz="0" w:space="0" w:color="auto"/>
        <w:left w:val="none" w:sz="0" w:space="0" w:color="auto"/>
        <w:bottom w:val="none" w:sz="0" w:space="0" w:color="auto"/>
        <w:right w:val="none" w:sz="0" w:space="0" w:color="auto"/>
      </w:divBdr>
      <w:divsChild>
        <w:div w:id="1411777572">
          <w:marLeft w:val="0"/>
          <w:marRight w:val="0"/>
          <w:marTop w:val="0"/>
          <w:marBottom w:val="0"/>
          <w:divBdr>
            <w:top w:val="none" w:sz="0" w:space="0" w:color="auto"/>
            <w:left w:val="none" w:sz="0" w:space="0" w:color="auto"/>
            <w:bottom w:val="none" w:sz="0" w:space="0" w:color="auto"/>
            <w:right w:val="none" w:sz="0" w:space="0" w:color="auto"/>
          </w:divBdr>
        </w:div>
        <w:div w:id="616984842">
          <w:marLeft w:val="0"/>
          <w:marRight w:val="0"/>
          <w:marTop w:val="0"/>
          <w:marBottom w:val="0"/>
          <w:divBdr>
            <w:top w:val="none" w:sz="0" w:space="0" w:color="auto"/>
            <w:left w:val="none" w:sz="0" w:space="0" w:color="auto"/>
            <w:bottom w:val="none" w:sz="0" w:space="0" w:color="auto"/>
            <w:right w:val="none" w:sz="0" w:space="0" w:color="auto"/>
          </w:divBdr>
        </w:div>
      </w:divsChild>
    </w:div>
    <w:div w:id="746072761">
      <w:bodyDiv w:val="1"/>
      <w:marLeft w:val="0"/>
      <w:marRight w:val="0"/>
      <w:marTop w:val="0"/>
      <w:marBottom w:val="0"/>
      <w:divBdr>
        <w:top w:val="none" w:sz="0" w:space="0" w:color="auto"/>
        <w:left w:val="none" w:sz="0" w:space="0" w:color="auto"/>
        <w:bottom w:val="none" w:sz="0" w:space="0" w:color="auto"/>
        <w:right w:val="none" w:sz="0" w:space="0" w:color="auto"/>
      </w:divBdr>
    </w:div>
    <w:div w:id="767391284">
      <w:bodyDiv w:val="1"/>
      <w:marLeft w:val="0"/>
      <w:marRight w:val="0"/>
      <w:marTop w:val="0"/>
      <w:marBottom w:val="0"/>
      <w:divBdr>
        <w:top w:val="none" w:sz="0" w:space="0" w:color="auto"/>
        <w:left w:val="none" w:sz="0" w:space="0" w:color="auto"/>
        <w:bottom w:val="none" w:sz="0" w:space="0" w:color="auto"/>
        <w:right w:val="none" w:sz="0" w:space="0" w:color="auto"/>
      </w:divBdr>
    </w:div>
    <w:div w:id="904724799">
      <w:bodyDiv w:val="1"/>
      <w:marLeft w:val="0"/>
      <w:marRight w:val="0"/>
      <w:marTop w:val="0"/>
      <w:marBottom w:val="0"/>
      <w:divBdr>
        <w:top w:val="none" w:sz="0" w:space="0" w:color="auto"/>
        <w:left w:val="none" w:sz="0" w:space="0" w:color="auto"/>
        <w:bottom w:val="none" w:sz="0" w:space="0" w:color="auto"/>
        <w:right w:val="none" w:sz="0" w:space="0" w:color="auto"/>
      </w:divBdr>
    </w:div>
    <w:div w:id="948121640">
      <w:bodyDiv w:val="1"/>
      <w:marLeft w:val="0"/>
      <w:marRight w:val="0"/>
      <w:marTop w:val="0"/>
      <w:marBottom w:val="0"/>
      <w:divBdr>
        <w:top w:val="none" w:sz="0" w:space="0" w:color="auto"/>
        <w:left w:val="none" w:sz="0" w:space="0" w:color="auto"/>
        <w:bottom w:val="none" w:sz="0" w:space="0" w:color="auto"/>
        <w:right w:val="none" w:sz="0" w:space="0" w:color="auto"/>
      </w:divBdr>
    </w:div>
    <w:div w:id="957835203">
      <w:bodyDiv w:val="1"/>
      <w:marLeft w:val="0"/>
      <w:marRight w:val="0"/>
      <w:marTop w:val="0"/>
      <w:marBottom w:val="0"/>
      <w:divBdr>
        <w:top w:val="none" w:sz="0" w:space="0" w:color="auto"/>
        <w:left w:val="none" w:sz="0" w:space="0" w:color="auto"/>
        <w:bottom w:val="none" w:sz="0" w:space="0" w:color="auto"/>
        <w:right w:val="none" w:sz="0" w:space="0" w:color="auto"/>
      </w:divBdr>
    </w:div>
    <w:div w:id="960183921">
      <w:bodyDiv w:val="1"/>
      <w:marLeft w:val="0"/>
      <w:marRight w:val="0"/>
      <w:marTop w:val="0"/>
      <w:marBottom w:val="0"/>
      <w:divBdr>
        <w:top w:val="none" w:sz="0" w:space="0" w:color="auto"/>
        <w:left w:val="none" w:sz="0" w:space="0" w:color="auto"/>
        <w:bottom w:val="none" w:sz="0" w:space="0" w:color="auto"/>
        <w:right w:val="none" w:sz="0" w:space="0" w:color="auto"/>
      </w:divBdr>
      <w:divsChild>
        <w:div w:id="1934434525">
          <w:marLeft w:val="547"/>
          <w:marRight w:val="0"/>
          <w:marTop w:val="0"/>
          <w:marBottom w:val="0"/>
          <w:divBdr>
            <w:top w:val="none" w:sz="0" w:space="0" w:color="auto"/>
            <w:left w:val="none" w:sz="0" w:space="0" w:color="auto"/>
            <w:bottom w:val="none" w:sz="0" w:space="0" w:color="auto"/>
            <w:right w:val="none" w:sz="0" w:space="0" w:color="auto"/>
          </w:divBdr>
        </w:div>
        <w:div w:id="587077625">
          <w:marLeft w:val="547"/>
          <w:marRight w:val="0"/>
          <w:marTop w:val="0"/>
          <w:marBottom w:val="0"/>
          <w:divBdr>
            <w:top w:val="none" w:sz="0" w:space="0" w:color="auto"/>
            <w:left w:val="none" w:sz="0" w:space="0" w:color="auto"/>
            <w:bottom w:val="none" w:sz="0" w:space="0" w:color="auto"/>
            <w:right w:val="none" w:sz="0" w:space="0" w:color="auto"/>
          </w:divBdr>
        </w:div>
        <w:div w:id="1384021596">
          <w:marLeft w:val="547"/>
          <w:marRight w:val="0"/>
          <w:marTop w:val="0"/>
          <w:marBottom w:val="0"/>
          <w:divBdr>
            <w:top w:val="none" w:sz="0" w:space="0" w:color="auto"/>
            <w:left w:val="none" w:sz="0" w:space="0" w:color="auto"/>
            <w:bottom w:val="none" w:sz="0" w:space="0" w:color="auto"/>
            <w:right w:val="none" w:sz="0" w:space="0" w:color="auto"/>
          </w:divBdr>
        </w:div>
      </w:divsChild>
    </w:div>
    <w:div w:id="964891176">
      <w:bodyDiv w:val="1"/>
      <w:marLeft w:val="0"/>
      <w:marRight w:val="0"/>
      <w:marTop w:val="0"/>
      <w:marBottom w:val="0"/>
      <w:divBdr>
        <w:top w:val="none" w:sz="0" w:space="0" w:color="auto"/>
        <w:left w:val="none" w:sz="0" w:space="0" w:color="auto"/>
        <w:bottom w:val="none" w:sz="0" w:space="0" w:color="auto"/>
        <w:right w:val="none" w:sz="0" w:space="0" w:color="auto"/>
      </w:divBdr>
    </w:div>
    <w:div w:id="990328912">
      <w:bodyDiv w:val="1"/>
      <w:marLeft w:val="0"/>
      <w:marRight w:val="0"/>
      <w:marTop w:val="0"/>
      <w:marBottom w:val="0"/>
      <w:divBdr>
        <w:top w:val="none" w:sz="0" w:space="0" w:color="auto"/>
        <w:left w:val="none" w:sz="0" w:space="0" w:color="auto"/>
        <w:bottom w:val="none" w:sz="0" w:space="0" w:color="auto"/>
        <w:right w:val="none" w:sz="0" w:space="0" w:color="auto"/>
      </w:divBdr>
      <w:divsChild>
        <w:div w:id="2137988827">
          <w:marLeft w:val="547"/>
          <w:marRight w:val="0"/>
          <w:marTop w:val="192"/>
          <w:marBottom w:val="0"/>
          <w:divBdr>
            <w:top w:val="none" w:sz="0" w:space="0" w:color="auto"/>
            <w:left w:val="none" w:sz="0" w:space="0" w:color="auto"/>
            <w:bottom w:val="none" w:sz="0" w:space="0" w:color="auto"/>
            <w:right w:val="none" w:sz="0" w:space="0" w:color="auto"/>
          </w:divBdr>
        </w:div>
      </w:divsChild>
    </w:div>
    <w:div w:id="1009671902">
      <w:bodyDiv w:val="1"/>
      <w:marLeft w:val="0"/>
      <w:marRight w:val="0"/>
      <w:marTop w:val="0"/>
      <w:marBottom w:val="0"/>
      <w:divBdr>
        <w:top w:val="none" w:sz="0" w:space="0" w:color="auto"/>
        <w:left w:val="none" w:sz="0" w:space="0" w:color="auto"/>
        <w:bottom w:val="none" w:sz="0" w:space="0" w:color="auto"/>
        <w:right w:val="none" w:sz="0" w:space="0" w:color="auto"/>
      </w:divBdr>
      <w:divsChild>
        <w:div w:id="591162334">
          <w:marLeft w:val="994"/>
          <w:marRight w:val="0"/>
          <w:marTop w:val="0"/>
          <w:marBottom w:val="0"/>
          <w:divBdr>
            <w:top w:val="none" w:sz="0" w:space="0" w:color="auto"/>
            <w:left w:val="none" w:sz="0" w:space="0" w:color="auto"/>
            <w:bottom w:val="none" w:sz="0" w:space="0" w:color="auto"/>
            <w:right w:val="none" w:sz="0" w:space="0" w:color="auto"/>
          </w:divBdr>
        </w:div>
        <w:div w:id="368645912">
          <w:marLeft w:val="994"/>
          <w:marRight w:val="0"/>
          <w:marTop w:val="0"/>
          <w:marBottom w:val="0"/>
          <w:divBdr>
            <w:top w:val="none" w:sz="0" w:space="0" w:color="auto"/>
            <w:left w:val="none" w:sz="0" w:space="0" w:color="auto"/>
            <w:bottom w:val="none" w:sz="0" w:space="0" w:color="auto"/>
            <w:right w:val="none" w:sz="0" w:space="0" w:color="auto"/>
          </w:divBdr>
        </w:div>
        <w:div w:id="2082949377">
          <w:marLeft w:val="994"/>
          <w:marRight w:val="0"/>
          <w:marTop w:val="0"/>
          <w:marBottom w:val="0"/>
          <w:divBdr>
            <w:top w:val="none" w:sz="0" w:space="0" w:color="auto"/>
            <w:left w:val="none" w:sz="0" w:space="0" w:color="auto"/>
            <w:bottom w:val="none" w:sz="0" w:space="0" w:color="auto"/>
            <w:right w:val="none" w:sz="0" w:space="0" w:color="auto"/>
          </w:divBdr>
        </w:div>
      </w:divsChild>
    </w:div>
    <w:div w:id="1026754418">
      <w:bodyDiv w:val="1"/>
      <w:marLeft w:val="0"/>
      <w:marRight w:val="0"/>
      <w:marTop w:val="0"/>
      <w:marBottom w:val="0"/>
      <w:divBdr>
        <w:top w:val="none" w:sz="0" w:space="0" w:color="auto"/>
        <w:left w:val="none" w:sz="0" w:space="0" w:color="auto"/>
        <w:bottom w:val="none" w:sz="0" w:space="0" w:color="auto"/>
        <w:right w:val="none" w:sz="0" w:space="0" w:color="auto"/>
      </w:divBdr>
    </w:div>
    <w:div w:id="1079983415">
      <w:bodyDiv w:val="1"/>
      <w:marLeft w:val="0"/>
      <w:marRight w:val="0"/>
      <w:marTop w:val="0"/>
      <w:marBottom w:val="0"/>
      <w:divBdr>
        <w:top w:val="none" w:sz="0" w:space="0" w:color="auto"/>
        <w:left w:val="none" w:sz="0" w:space="0" w:color="auto"/>
        <w:bottom w:val="none" w:sz="0" w:space="0" w:color="auto"/>
        <w:right w:val="none" w:sz="0" w:space="0" w:color="auto"/>
      </w:divBdr>
    </w:div>
    <w:div w:id="1080524435">
      <w:bodyDiv w:val="1"/>
      <w:marLeft w:val="0"/>
      <w:marRight w:val="0"/>
      <w:marTop w:val="0"/>
      <w:marBottom w:val="0"/>
      <w:divBdr>
        <w:top w:val="none" w:sz="0" w:space="0" w:color="auto"/>
        <w:left w:val="none" w:sz="0" w:space="0" w:color="auto"/>
        <w:bottom w:val="none" w:sz="0" w:space="0" w:color="auto"/>
        <w:right w:val="none" w:sz="0" w:space="0" w:color="auto"/>
      </w:divBdr>
      <w:divsChild>
        <w:div w:id="1993828651">
          <w:marLeft w:val="274"/>
          <w:marRight w:val="0"/>
          <w:marTop w:val="180"/>
          <w:marBottom w:val="60"/>
          <w:divBdr>
            <w:top w:val="none" w:sz="0" w:space="0" w:color="auto"/>
            <w:left w:val="none" w:sz="0" w:space="0" w:color="auto"/>
            <w:bottom w:val="none" w:sz="0" w:space="0" w:color="auto"/>
            <w:right w:val="none" w:sz="0" w:space="0" w:color="auto"/>
          </w:divBdr>
        </w:div>
        <w:div w:id="353504896">
          <w:marLeft w:val="547"/>
          <w:marRight w:val="0"/>
          <w:marTop w:val="45"/>
          <w:marBottom w:val="45"/>
          <w:divBdr>
            <w:top w:val="none" w:sz="0" w:space="0" w:color="auto"/>
            <w:left w:val="none" w:sz="0" w:space="0" w:color="auto"/>
            <w:bottom w:val="none" w:sz="0" w:space="0" w:color="auto"/>
            <w:right w:val="none" w:sz="0" w:space="0" w:color="auto"/>
          </w:divBdr>
        </w:div>
      </w:divsChild>
    </w:div>
    <w:div w:id="1127579350">
      <w:bodyDiv w:val="1"/>
      <w:marLeft w:val="0"/>
      <w:marRight w:val="0"/>
      <w:marTop w:val="0"/>
      <w:marBottom w:val="0"/>
      <w:divBdr>
        <w:top w:val="none" w:sz="0" w:space="0" w:color="auto"/>
        <w:left w:val="none" w:sz="0" w:space="0" w:color="auto"/>
        <w:bottom w:val="none" w:sz="0" w:space="0" w:color="auto"/>
        <w:right w:val="none" w:sz="0" w:space="0" w:color="auto"/>
      </w:divBdr>
    </w:div>
    <w:div w:id="1137532446">
      <w:bodyDiv w:val="1"/>
      <w:marLeft w:val="0"/>
      <w:marRight w:val="0"/>
      <w:marTop w:val="0"/>
      <w:marBottom w:val="0"/>
      <w:divBdr>
        <w:top w:val="none" w:sz="0" w:space="0" w:color="auto"/>
        <w:left w:val="none" w:sz="0" w:space="0" w:color="auto"/>
        <w:bottom w:val="none" w:sz="0" w:space="0" w:color="auto"/>
        <w:right w:val="none" w:sz="0" w:space="0" w:color="auto"/>
      </w:divBdr>
      <w:divsChild>
        <w:div w:id="95056192">
          <w:marLeft w:val="547"/>
          <w:marRight w:val="0"/>
          <w:marTop w:val="192"/>
          <w:marBottom w:val="0"/>
          <w:divBdr>
            <w:top w:val="none" w:sz="0" w:space="0" w:color="auto"/>
            <w:left w:val="none" w:sz="0" w:space="0" w:color="auto"/>
            <w:bottom w:val="none" w:sz="0" w:space="0" w:color="auto"/>
            <w:right w:val="none" w:sz="0" w:space="0" w:color="auto"/>
          </w:divBdr>
        </w:div>
      </w:divsChild>
    </w:div>
    <w:div w:id="1192567769">
      <w:bodyDiv w:val="1"/>
      <w:marLeft w:val="0"/>
      <w:marRight w:val="0"/>
      <w:marTop w:val="0"/>
      <w:marBottom w:val="0"/>
      <w:divBdr>
        <w:top w:val="none" w:sz="0" w:space="0" w:color="auto"/>
        <w:left w:val="none" w:sz="0" w:space="0" w:color="auto"/>
        <w:bottom w:val="none" w:sz="0" w:space="0" w:color="auto"/>
        <w:right w:val="none" w:sz="0" w:space="0" w:color="auto"/>
      </w:divBdr>
      <w:divsChild>
        <w:div w:id="1798721881">
          <w:marLeft w:val="1166"/>
          <w:marRight w:val="0"/>
          <w:marTop w:val="86"/>
          <w:marBottom w:val="0"/>
          <w:divBdr>
            <w:top w:val="none" w:sz="0" w:space="0" w:color="auto"/>
            <w:left w:val="none" w:sz="0" w:space="0" w:color="auto"/>
            <w:bottom w:val="none" w:sz="0" w:space="0" w:color="auto"/>
            <w:right w:val="none" w:sz="0" w:space="0" w:color="auto"/>
          </w:divBdr>
        </w:div>
        <w:div w:id="1424259207">
          <w:marLeft w:val="1166"/>
          <w:marRight w:val="0"/>
          <w:marTop w:val="86"/>
          <w:marBottom w:val="0"/>
          <w:divBdr>
            <w:top w:val="none" w:sz="0" w:space="0" w:color="auto"/>
            <w:left w:val="none" w:sz="0" w:space="0" w:color="auto"/>
            <w:bottom w:val="none" w:sz="0" w:space="0" w:color="auto"/>
            <w:right w:val="none" w:sz="0" w:space="0" w:color="auto"/>
          </w:divBdr>
        </w:div>
        <w:div w:id="1592860381">
          <w:marLeft w:val="1166"/>
          <w:marRight w:val="0"/>
          <w:marTop w:val="86"/>
          <w:marBottom w:val="0"/>
          <w:divBdr>
            <w:top w:val="none" w:sz="0" w:space="0" w:color="auto"/>
            <w:left w:val="none" w:sz="0" w:space="0" w:color="auto"/>
            <w:bottom w:val="none" w:sz="0" w:space="0" w:color="auto"/>
            <w:right w:val="none" w:sz="0" w:space="0" w:color="auto"/>
          </w:divBdr>
        </w:div>
        <w:div w:id="1985894357">
          <w:marLeft w:val="1800"/>
          <w:marRight w:val="0"/>
          <w:marTop w:val="77"/>
          <w:marBottom w:val="0"/>
          <w:divBdr>
            <w:top w:val="none" w:sz="0" w:space="0" w:color="auto"/>
            <w:left w:val="none" w:sz="0" w:space="0" w:color="auto"/>
            <w:bottom w:val="none" w:sz="0" w:space="0" w:color="auto"/>
            <w:right w:val="none" w:sz="0" w:space="0" w:color="auto"/>
          </w:divBdr>
        </w:div>
        <w:div w:id="1688755297">
          <w:marLeft w:val="1800"/>
          <w:marRight w:val="0"/>
          <w:marTop w:val="77"/>
          <w:marBottom w:val="0"/>
          <w:divBdr>
            <w:top w:val="none" w:sz="0" w:space="0" w:color="auto"/>
            <w:left w:val="none" w:sz="0" w:space="0" w:color="auto"/>
            <w:bottom w:val="none" w:sz="0" w:space="0" w:color="auto"/>
            <w:right w:val="none" w:sz="0" w:space="0" w:color="auto"/>
          </w:divBdr>
        </w:div>
        <w:div w:id="999769792">
          <w:marLeft w:val="1800"/>
          <w:marRight w:val="0"/>
          <w:marTop w:val="77"/>
          <w:marBottom w:val="0"/>
          <w:divBdr>
            <w:top w:val="none" w:sz="0" w:space="0" w:color="auto"/>
            <w:left w:val="none" w:sz="0" w:space="0" w:color="auto"/>
            <w:bottom w:val="none" w:sz="0" w:space="0" w:color="auto"/>
            <w:right w:val="none" w:sz="0" w:space="0" w:color="auto"/>
          </w:divBdr>
        </w:div>
        <w:div w:id="1693072070">
          <w:marLeft w:val="1800"/>
          <w:marRight w:val="0"/>
          <w:marTop w:val="77"/>
          <w:marBottom w:val="0"/>
          <w:divBdr>
            <w:top w:val="none" w:sz="0" w:space="0" w:color="auto"/>
            <w:left w:val="none" w:sz="0" w:space="0" w:color="auto"/>
            <w:bottom w:val="none" w:sz="0" w:space="0" w:color="auto"/>
            <w:right w:val="none" w:sz="0" w:space="0" w:color="auto"/>
          </w:divBdr>
        </w:div>
        <w:div w:id="701437796">
          <w:marLeft w:val="1800"/>
          <w:marRight w:val="0"/>
          <w:marTop w:val="77"/>
          <w:marBottom w:val="0"/>
          <w:divBdr>
            <w:top w:val="none" w:sz="0" w:space="0" w:color="auto"/>
            <w:left w:val="none" w:sz="0" w:space="0" w:color="auto"/>
            <w:bottom w:val="none" w:sz="0" w:space="0" w:color="auto"/>
            <w:right w:val="none" w:sz="0" w:space="0" w:color="auto"/>
          </w:divBdr>
        </w:div>
        <w:div w:id="2050302052">
          <w:marLeft w:val="1800"/>
          <w:marRight w:val="0"/>
          <w:marTop w:val="77"/>
          <w:marBottom w:val="0"/>
          <w:divBdr>
            <w:top w:val="none" w:sz="0" w:space="0" w:color="auto"/>
            <w:left w:val="none" w:sz="0" w:space="0" w:color="auto"/>
            <w:bottom w:val="none" w:sz="0" w:space="0" w:color="auto"/>
            <w:right w:val="none" w:sz="0" w:space="0" w:color="auto"/>
          </w:divBdr>
        </w:div>
        <w:div w:id="1494638662">
          <w:marLeft w:val="1800"/>
          <w:marRight w:val="0"/>
          <w:marTop w:val="77"/>
          <w:marBottom w:val="0"/>
          <w:divBdr>
            <w:top w:val="none" w:sz="0" w:space="0" w:color="auto"/>
            <w:left w:val="none" w:sz="0" w:space="0" w:color="auto"/>
            <w:bottom w:val="none" w:sz="0" w:space="0" w:color="auto"/>
            <w:right w:val="none" w:sz="0" w:space="0" w:color="auto"/>
          </w:divBdr>
        </w:div>
        <w:div w:id="1385790693">
          <w:marLeft w:val="1800"/>
          <w:marRight w:val="0"/>
          <w:marTop w:val="77"/>
          <w:marBottom w:val="0"/>
          <w:divBdr>
            <w:top w:val="none" w:sz="0" w:space="0" w:color="auto"/>
            <w:left w:val="none" w:sz="0" w:space="0" w:color="auto"/>
            <w:bottom w:val="none" w:sz="0" w:space="0" w:color="auto"/>
            <w:right w:val="none" w:sz="0" w:space="0" w:color="auto"/>
          </w:divBdr>
        </w:div>
        <w:div w:id="1527911260">
          <w:marLeft w:val="1800"/>
          <w:marRight w:val="0"/>
          <w:marTop w:val="77"/>
          <w:marBottom w:val="0"/>
          <w:divBdr>
            <w:top w:val="none" w:sz="0" w:space="0" w:color="auto"/>
            <w:left w:val="none" w:sz="0" w:space="0" w:color="auto"/>
            <w:bottom w:val="none" w:sz="0" w:space="0" w:color="auto"/>
            <w:right w:val="none" w:sz="0" w:space="0" w:color="auto"/>
          </w:divBdr>
        </w:div>
      </w:divsChild>
    </w:div>
    <w:div w:id="1205094720">
      <w:bodyDiv w:val="1"/>
      <w:marLeft w:val="0"/>
      <w:marRight w:val="0"/>
      <w:marTop w:val="0"/>
      <w:marBottom w:val="0"/>
      <w:divBdr>
        <w:top w:val="none" w:sz="0" w:space="0" w:color="auto"/>
        <w:left w:val="none" w:sz="0" w:space="0" w:color="auto"/>
        <w:bottom w:val="none" w:sz="0" w:space="0" w:color="auto"/>
        <w:right w:val="none" w:sz="0" w:space="0" w:color="auto"/>
      </w:divBdr>
    </w:div>
    <w:div w:id="1215694884">
      <w:bodyDiv w:val="1"/>
      <w:marLeft w:val="0"/>
      <w:marRight w:val="0"/>
      <w:marTop w:val="0"/>
      <w:marBottom w:val="0"/>
      <w:divBdr>
        <w:top w:val="none" w:sz="0" w:space="0" w:color="auto"/>
        <w:left w:val="none" w:sz="0" w:space="0" w:color="auto"/>
        <w:bottom w:val="none" w:sz="0" w:space="0" w:color="auto"/>
        <w:right w:val="none" w:sz="0" w:space="0" w:color="auto"/>
      </w:divBdr>
      <w:divsChild>
        <w:div w:id="189294904">
          <w:marLeft w:val="547"/>
          <w:marRight w:val="0"/>
          <w:marTop w:val="0"/>
          <w:marBottom w:val="0"/>
          <w:divBdr>
            <w:top w:val="none" w:sz="0" w:space="0" w:color="auto"/>
            <w:left w:val="none" w:sz="0" w:space="0" w:color="auto"/>
            <w:bottom w:val="none" w:sz="0" w:space="0" w:color="auto"/>
            <w:right w:val="none" w:sz="0" w:space="0" w:color="auto"/>
          </w:divBdr>
        </w:div>
        <w:div w:id="1673988808">
          <w:marLeft w:val="547"/>
          <w:marRight w:val="0"/>
          <w:marTop w:val="0"/>
          <w:marBottom w:val="0"/>
          <w:divBdr>
            <w:top w:val="none" w:sz="0" w:space="0" w:color="auto"/>
            <w:left w:val="none" w:sz="0" w:space="0" w:color="auto"/>
            <w:bottom w:val="none" w:sz="0" w:space="0" w:color="auto"/>
            <w:right w:val="none" w:sz="0" w:space="0" w:color="auto"/>
          </w:divBdr>
        </w:div>
        <w:div w:id="313342742">
          <w:marLeft w:val="547"/>
          <w:marRight w:val="0"/>
          <w:marTop w:val="0"/>
          <w:marBottom w:val="180"/>
          <w:divBdr>
            <w:top w:val="none" w:sz="0" w:space="0" w:color="auto"/>
            <w:left w:val="none" w:sz="0" w:space="0" w:color="auto"/>
            <w:bottom w:val="none" w:sz="0" w:space="0" w:color="auto"/>
            <w:right w:val="none" w:sz="0" w:space="0" w:color="auto"/>
          </w:divBdr>
        </w:div>
      </w:divsChild>
    </w:div>
    <w:div w:id="1236209991">
      <w:bodyDiv w:val="1"/>
      <w:marLeft w:val="0"/>
      <w:marRight w:val="0"/>
      <w:marTop w:val="0"/>
      <w:marBottom w:val="0"/>
      <w:divBdr>
        <w:top w:val="none" w:sz="0" w:space="0" w:color="auto"/>
        <w:left w:val="none" w:sz="0" w:space="0" w:color="auto"/>
        <w:bottom w:val="none" w:sz="0" w:space="0" w:color="auto"/>
        <w:right w:val="none" w:sz="0" w:space="0" w:color="auto"/>
      </w:divBdr>
      <w:divsChild>
        <w:div w:id="1506703672">
          <w:marLeft w:val="0"/>
          <w:marRight w:val="0"/>
          <w:marTop w:val="0"/>
          <w:marBottom w:val="0"/>
          <w:divBdr>
            <w:top w:val="none" w:sz="0" w:space="0" w:color="auto"/>
            <w:left w:val="none" w:sz="0" w:space="0" w:color="auto"/>
            <w:bottom w:val="none" w:sz="0" w:space="0" w:color="auto"/>
            <w:right w:val="none" w:sz="0" w:space="0" w:color="auto"/>
          </w:divBdr>
        </w:div>
        <w:div w:id="1637836295">
          <w:marLeft w:val="0"/>
          <w:marRight w:val="0"/>
          <w:marTop w:val="0"/>
          <w:marBottom w:val="0"/>
          <w:divBdr>
            <w:top w:val="none" w:sz="0" w:space="0" w:color="auto"/>
            <w:left w:val="none" w:sz="0" w:space="0" w:color="auto"/>
            <w:bottom w:val="none" w:sz="0" w:space="0" w:color="auto"/>
            <w:right w:val="none" w:sz="0" w:space="0" w:color="auto"/>
          </w:divBdr>
        </w:div>
      </w:divsChild>
    </w:div>
    <w:div w:id="1243370587">
      <w:bodyDiv w:val="1"/>
      <w:marLeft w:val="0"/>
      <w:marRight w:val="0"/>
      <w:marTop w:val="0"/>
      <w:marBottom w:val="0"/>
      <w:divBdr>
        <w:top w:val="none" w:sz="0" w:space="0" w:color="auto"/>
        <w:left w:val="none" w:sz="0" w:space="0" w:color="auto"/>
        <w:bottom w:val="none" w:sz="0" w:space="0" w:color="auto"/>
        <w:right w:val="none" w:sz="0" w:space="0" w:color="auto"/>
      </w:divBdr>
    </w:div>
    <w:div w:id="1263031067">
      <w:bodyDiv w:val="1"/>
      <w:marLeft w:val="0"/>
      <w:marRight w:val="0"/>
      <w:marTop w:val="0"/>
      <w:marBottom w:val="0"/>
      <w:divBdr>
        <w:top w:val="none" w:sz="0" w:space="0" w:color="auto"/>
        <w:left w:val="none" w:sz="0" w:space="0" w:color="auto"/>
        <w:bottom w:val="none" w:sz="0" w:space="0" w:color="auto"/>
        <w:right w:val="none" w:sz="0" w:space="0" w:color="auto"/>
      </w:divBdr>
    </w:div>
    <w:div w:id="1288468828">
      <w:bodyDiv w:val="1"/>
      <w:marLeft w:val="0"/>
      <w:marRight w:val="0"/>
      <w:marTop w:val="0"/>
      <w:marBottom w:val="0"/>
      <w:divBdr>
        <w:top w:val="none" w:sz="0" w:space="0" w:color="auto"/>
        <w:left w:val="none" w:sz="0" w:space="0" w:color="auto"/>
        <w:bottom w:val="none" w:sz="0" w:space="0" w:color="auto"/>
        <w:right w:val="none" w:sz="0" w:space="0" w:color="auto"/>
      </w:divBdr>
    </w:div>
    <w:div w:id="1316757256">
      <w:bodyDiv w:val="1"/>
      <w:marLeft w:val="0"/>
      <w:marRight w:val="0"/>
      <w:marTop w:val="0"/>
      <w:marBottom w:val="0"/>
      <w:divBdr>
        <w:top w:val="none" w:sz="0" w:space="0" w:color="auto"/>
        <w:left w:val="none" w:sz="0" w:space="0" w:color="auto"/>
        <w:bottom w:val="none" w:sz="0" w:space="0" w:color="auto"/>
        <w:right w:val="none" w:sz="0" w:space="0" w:color="auto"/>
      </w:divBdr>
    </w:div>
    <w:div w:id="1390424330">
      <w:bodyDiv w:val="1"/>
      <w:marLeft w:val="0"/>
      <w:marRight w:val="0"/>
      <w:marTop w:val="0"/>
      <w:marBottom w:val="0"/>
      <w:divBdr>
        <w:top w:val="none" w:sz="0" w:space="0" w:color="auto"/>
        <w:left w:val="none" w:sz="0" w:space="0" w:color="auto"/>
        <w:bottom w:val="none" w:sz="0" w:space="0" w:color="auto"/>
        <w:right w:val="none" w:sz="0" w:space="0" w:color="auto"/>
      </w:divBdr>
    </w:div>
    <w:div w:id="1394236619">
      <w:bodyDiv w:val="1"/>
      <w:marLeft w:val="0"/>
      <w:marRight w:val="0"/>
      <w:marTop w:val="0"/>
      <w:marBottom w:val="0"/>
      <w:divBdr>
        <w:top w:val="none" w:sz="0" w:space="0" w:color="auto"/>
        <w:left w:val="none" w:sz="0" w:space="0" w:color="auto"/>
        <w:bottom w:val="none" w:sz="0" w:space="0" w:color="auto"/>
        <w:right w:val="none" w:sz="0" w:space="0" w:color="auto"/>
      </w:divBdr>
    </w:div>
    <w:div w:id="1473326735">
      <w:bodyDiv w:val="1"/>
      <w:marLeft w:val="0"/>
      <w:marRight w:val="0"/>
      <w:marTop w:val="0"/>
      <w:marBottom w:val="0"/>
      <w:divBdr>
        <w:top w:val="none" w:sz="0" w:space="0" w:color="auto"/>
        <w:left w:val="none" w:sz="0" w:space="0" w:color="auto"/>
        <w:bottom w:val="none" w:sz="0" w:space="0" w:color="auto"/>
        <w:right w:val="none" w:sz="0" w:space="0" w:color="auto"/>
      </w:divBdr>
      <w:divsChild>
        <w:div w:id="1959674735">
          <w:marLeft w:val="1166"/>
          <w:marRight w:val="0"/>
          <w:marTop w:val="86"/>
          <w:marBottom w:val="0"/>
          <w:divBdr>
            <w:top w:val="none" w:sz="0" w:space="0" w:color="auto"/>
            <w:left w:val="none" w:sz="0" w:space="0" w:color="auto"/>
            <w:bottom w:val="none" w:sz="0" w:space="0" w:color="auto"/>
            <w:right w:val="none" w:sz="0" w:space="0" w:color="auto"/>
          </w:divBdr>
        </w:div>
        <w:div w:id="2028015953">
          <w:marLeft w:val="1166"/>
          <w:marRight w:val="0"/>
          <w:marTop w:val="86"/>
          <w:marBottom w:val="0"/>
          <w:divBdr>
            <w:top w:val="none" w:sz="0" w:space="0" w:color="auto"/>
            <w:left w:val="none" w:sz="0" w:space="0" w:color="auto"/>
            <w:bottom w:val="none" w:sz="0" w:space="0" w:color="auto"/>
            <w:right w:val="none" w:sz="0" w:space="0" w:color="auto"/>
          </w:divBdr>
        </w:div>
      </w:divsChild>
    </w:div>
    <w:div w:id="1517496997">
      <w:bodyDiv w:val="1"/>
      <w:marLeft w:val="0"/>
      <w:marRight w:val="0"/>
      <w:marTop w:val="0"/>
      <w:marBottom w:val="0"/>
      <w:divBdr>
        <w:top w:val="none" w:sz="0" w:space="0" w:color="auto"/>
        <w:left w:val="none" w:sz="0" w:space="0" w:color="auto"/>
        <w:bottom w:val="none" w:sz="0" w:space="0" w:color="auto"/>
        <w:right w:val="none" w:sz="0" w:space="0" w:color="auto"/>
      </w:divBdr>
    </w:div>
    <w:div w:id="1524249056">
      <w:bodyDiv w:val="1"/>
      <w:marLeft w:val="0"/>
      <w:marRight w:val="0"/>
      <w:marTop w:val="0"/>
      <w:marBottom w:val="0"/>
      <w:divBdr>
        <w:top w:val="none" w:sz="0" w:space="0" w:color="auto"/>
        <w:left w:val="none" w:sz="0" w:space="0" w:color="auto"/>
        <w:bottom w:val="none" w:sz="0" w:space="0" w:color="auto"/>
        <w:right w:val="none" w:sz="0" w:space="0" w:color="auto"/>
      </w:divBdr>
      <w:divsChild>
        <w:div w:id="53742806">
          <w:marLeft w:val="274"/>
          <w:marRight w:val="0"/>
          <w:marTop w:val="180"/>
          <w:marBottom w:val="60"/>
          <w:divBdr>
            <w:top w:val="none" w:sz="0" w:space="0" w:color="auto"/>
            <w:left w:val="none" w:sz="0" w:space="0" w:color="auto"/>
            <w:bottom w:val="none" w:sz="0" w:space="0" w:color="auto"/>
            <w:right w:val="none" w:sz="0" w:space="0" w:color="auto"/>
          </w:divBdr>
        </w:div>
        <w:div w:id="1886867085">
          <w:marLeft w:val="547"/>
          <w:marRight w:val="0"/>
          <w:marTop w:val="45"/>
          <w:marBottom w:val="45"/>
          <w:divBdr>
            <w:top w:val="none" w:sz="0" w:space="0" w:color="auto"/>
            <w:left w:val="none" w:sz="0" w:space="0" w:color="auto"/>
            <w:bottom w:val="none" w:sz="0" w:space="0" w:color="auto"/>
            <w:right w:val="none" w:sz="0" w:space="0" w:color="auto"/>
          </w:divBdr>
        </w:div>
        <w:div w:id="927234690">
          <w:marLeft w:val="547"/>
          <w:marRight w:val="0"/>
          <w:marTop w:val="45"/>
          <w:marBottom w:val="45"/>
          <w:divBdr>
            <w:top w:val="none" w:sz="0" w:space="0" w:color="auto"/>
            <w:left w:val="none" w:sz="0" w:space="0" w:color="auto"/>
            <w:bottom w:val="none" w:sz="0" w:space="0" w:color="auto"/>
            <w:right w:val="none" w:sz="0" w:space="0" w:color="auto"/>
          </w:divBdr>
        </w:div>
        <w:div w:id="1435124797">
          <w:marLeft w:val="547"/>
          <w:marRight w:val="0"/>
          <w:marTop w:val="45"/>
          <w:marBottom w:val="45"/>
          <w:divBdr>
            <w:top w:val="none" w:sz="0" w:space="0" w:color="auto"/>
            <w:left w:val="none" w:sz="0" w:space="0" w:color="auto"/>
            <w:bottom w:val="none" w:sz="0" w:space="0" w:color="auto"/>
            <w:right w:val="none" w:sz="0" w:space="0" w:color="auto"/>
          </w:divBdr>
        </w:div>
        <w:div w:id="1046179037">
          <w:marLeft w:val="274"/>
          <w:marRight w:val="0"/>
          <w:marTop w:val="180"/>
          <w:marBottom w:val="60"/>
          <w:divBdr>
            <w:top w:val="none" w:sz="0" w:space="0" w:color="auto"/>
            <w:left w:val="none" w:sz="0" w:space="0" w:color="auto"/>
            <w:bottom w:val="none" w:sz="0" w:space="0" w:color="auto"/>
            <w:right w:val="none" w:sz="0" w:space="0" w:color="auto"/>
          </w:divBdr>
        </w:div>
        <w:div w:id="1786267703">
          <w:marLeft w:val="547"/>
          <w:marRight w:val="0"/>
          <w:marTop w:val="45"/>
          <w:marBottom w:val="45"/>
          <w:divBdr>
            <w:top w:val="none" w:sz="0" w:space="0" w:color="auto"/>
            <w:left w:val="none" w:sz="0" w:space="0" w:color="auto"/>
            <w:bottom w:val="none" w:sz="0" w:space="0" w:color="auto"/>
            <w:right w:val="none" w:sz="0" w:space="0" w:color="auto"/>
          </w:divBdr>
        </w:div>
        <w:div w:id="56251197">
          <w:marLeft w:val="547"/>
          <w:marRight w:val="0"/>
          <w:marTop w:val="45"/>
          <w:marBottom w:val="45"/>
          <w:divBdr>
            <w:top w:val="none" w:sz="0" w:space="0" w:color="auto"/>
            <w:left w:val="none" w:sz="0" w:space="0" w:color="auto"/>
            <w:bottom w:val="none" w:sz="0" w:space="0" w:color="auto"/>
            <w:right w:val="none" w:sz="0" w:space="0" w:color="auto"/>
          </w:divBdr>
        </w:div>
        <w:div w:id="1638030682">
          <w:marLeft w:val="720"/>
          <w:marRight w:val="0"/>
          <w:marTop w:val="30"/>
          <w:marBottom w:val="30"/>
          <w:divBdr>
            <w:top w:val="none" w:sz="0" w:space="0" w:color="auto"/>
            <w:left w:val="none" w:sz="0" w:space="0" w:color="auto"/>
            <w:bottom w:val="none" w:sz="0" w:space="0" w:color="auto"/>
            <w:right w:val="none" w:sz="0" w:space="0" w:color="auto"/>
          </w:divBdr>
        </w:div>
        <w:div w:id="785659306">
          <w:marLeft w:val="720"/>
          <w:marRight w:val="0"/>
          <w:marTop w:val="30"/>
          <w:marBottom w:val="30"/>
          <w:divBdr>
            <w:top w:val="none" w:sz="0" w:space="0" w:color="auto"/>
            <w:left w:val="none" w:sz="0" w:space="0" w:color="auto"/>
            <w:bottom w:val="none" w:sz="0" w:space="0" w:color="auto"/>
            <w:right w:val="none" w:sz="0" w:space="0" w:color="auto"/>
          </w:divBdr>
        </w:div>
        <w:div w:id="1612007706">
          <w:marLeft w:val="720"/>
          <w:marRight w:val="0"/>
          <w:marTop w:val="30"/>
          <w:marBottom w:val="30"/>
          <w:divBdr>
            <w:top w:val="none" w:sz="0" w:space="0" w:color="auto"/>
            <w:left w:val="none" w:sz="0" w:space="0" w:color="auto"/>
            <w:bottom w:val="none" w:sz="0" w:space="0" w:color="auto"/>
            <w:right w:val="none" w:sz="0" w:space="0" w:color="auto"/>
          </w:divBdr>
        </w:div>
        <w:div w:id="1427389119">
          <w:marLeft w:val="720"/>
          <w:marRight w:val="0"/>
          <w:marTop w:val="30"/>
          <w:marBottom w:val="30"/>
          <w:divBdr>
            <w:top w:val="none" w:sz="0" w:space="0" w:color="auto"/>
            <w:left w:val="none" w:sz="0" w:space="0" w:color="auto"/>
            <w:bottom w:val="none" w:sz="0" w:space="0" w:color="auto"/>
            <w:right w:val="none" w:sz="0" w:space="0" w:color="auto"/>
          </w:divBdr>
        </w:div>
      </w:divsChild>
    </w:div>
    <w:div w:id="1533611031">
      <w:bodyDiv w:val="1"/>
      <w:marLeft w:val="0"/>
      <w:marRight w:val="0"/>
      <w:marTop w:val="0"/>
      <w:marBottom w:val="0"/>
      <w:divBdr>
        <w:top w:val="none" w:sz="0" w:space="0" w:color="auto"/>
        <w:left w:val="none" w:sz="0" w:space="0" w:color="auto"/>
        <w:bottom w:val="none" w:sz="0" w:space="0" w:color="auto"/>
        <w:right w:val="none" w:sz="0" w:space="0" w:color="auto"/>
      </w:divBdr>
    </w:div>
    <w:div w:id="1589845607">
      <w:bodyDiv w:val="1"/>
      <w:marLeft w:val="0"/>
      <w:marRight w:val="0"/>
      <w:marTop w:val="0"/>
      <w:marBottom w:val="0"/>
      <w:divBdr>
        <w:top w:val="none" w:sz="0" w:space="0" w:color="auto"/>
        <w:left w:val="none" w:sz="0" w:space="0" w:color="auto"/>
        <w:bottom w:val="none" w:sz="0" w:space="0" w:color="auto"/>
        <w:right w:val="none" w:sz="0" w:space="0" w:color="auto"/>
      </w:divBdr>
    </w:div>
    <w:div w:id="1673602580">
      <w:bodyDiv w:val="1"/>
      <w:marLeft w:val="0"/>
      <w:marRight w:val="0"/>
      <w:marTop w:val="0"/>
      <w:marBottom w:val="0"/>
      <w:divBdr>
        <w:top w:val="none" w:sz="0" w:space="0" w:color="auto"/>
        <w:left w:val="none" w:sz="0" w:space="0" w:color="auto"/>
        <w:bottom w:val="none" w:sz="0" w:space="0" w:color="auto"/>
        <w:right w:val="none" w:sz="0" w:space="0" w:color="auto"/>
      </w:divBdr>
    </w:div>
    <w:div w:id="1699502524">
      <w:bodyDiv w:val="1"/>
      <w:marLeft w:val="0"/>
      <w:marRight w:val="0"/>
      <w:marTop w:val="0"/>
      <w:marBottom w:val="0"/>
      <w:divBdr>
        <w:top w:val="none" w:sz="0" w:space="0" w:color="auto"/>
        <w:left w:val="none" w:sz="0" w:space="0" w:color="auto"/>
        <w:bottom w:val="none" w:sz="0" w:space="0" w:color="auto"/>
        <w:right w:val="none" w:sz="0" w:space="0" w:color="auto"/>
      </w:divBdr>
    </w:div>
    <w:div w:id="1699769460">
      <w:bodyDiv w:val="1"/>
      <w:marLeft w:val="0"/>
      <w:marRight w:val="0"/>
      <w:marTop w:val="0"/>
      <w:marBottom w:val="0"/>
      <w:divBdr>
        <w:top w:val="none" w:sz="0" w:space="0" w:color="auto"/>
        <w:left w:val="none" w:sz="0" w:space="0" w:color="auto"/>
        <w:bottom w:val="none" w:sz="0" w:space="0" w:color="auto"/>
        <w:right w:val="none" w:sz="0" w:space="0" w:color="auto"/>
      </w:divBdr>
      <w:divsChild>
        <w:div w:id="1086921464">
          <w:marLeft w:val="1800"/>
          <w:marRight w:val="0"/>
          <w:marTop w:val="77"/>
          <w:marBottom w:val="0"/>
          <w:divBdr>
            <w:top w:val="none" w:sz="0" w:space="0" w:color="auto"/>
            <w:left w:val="none" w:sz="0" w:space="0" w:color="auto"/>
            <w:bottom w:val="none" w:sz="0" w:space="0" w:color="auto"/>
            <w:right w:val="none" w:sz="0" w:space="0" w:color="auto"/>
          </w:divBdr>
        </w:div>
        <w:div w:id="379742104">
          <w:marLeft w:val="1800"/>
          <w:marRight w:val="0"/>
          <w:marTop w:val="77"/>
          <w:marBottom w:val="0"/>
          <w:divBdr>
            <w:top w:val="none" w:sz="0" w:space="0" w:color="auto"/>
            <w:left w:val="none" w:sz="0" w:space="0" w:color="auto"/>
            <w:bottom w:val="none" w:sz="0" w:space="0" w:color="auto"/>
            <w:right w:val="none" w:sz="0" w:space="0" w:color="auto"/>
          </w:divBdr>
        </w:div>
      </w:divsChild>
    </w:div>
    <w:div w:id="1706829034">
      <w:bodyDiv w:val="1"/>
      <w:marLeft w:val="0"/>
      <w:marRight w:val="0"/>
      <w:marTop w:val="0"/>
      <w:marBottom w:val="0"/>
      <w:divBdr>
        <w:top w:val="none" w:sz="0" w:space="0" w:color="auto"/>
        <w:left w:val="none" w:sz="0" w:space="0" w:color="auto"/>
        <w:bottom w:val="none" w:sz="0" w:space="0" w:color="auto"/>
        <w:right w:val="none" w:sz="0" w:space="0" w:color="auto"/>
      </w:divBdr>
    </w:div>
    <w:div w:id="1723939728">
      <w:bodyDiv w:val="1"/>
      <w:marLeft w:val="0"/>
      <w:marRight w:val="0"/>
      <w:marTop w:val="0"/>
      <w:marBottom w:val="0"/>
      <w:divBdr>
        <w:top w:val="none" w:sz="0" w:space="0" w:color="auto"/>
        <w:left w:val="none" w:sz="0" w:space="0" w:color="auto"/>
        <w:bottom w:val="none" w:sz="0" w:space="0" w:color="auto"/>
        <w:right w:val="none" w:sz="0" w:space="0" w:color="auto"/>
      </w:divBdr>
    </w:div>
    <w:div w:id="1729257652">
      <w:bodyDiv w:val="1"/>
      <w:marLeft w:val="0"/>
      <w:marRight w:val="0"/>
      <w:marTop w:val="0"/>
      <w:marBottom w:val="0"/>
      <w:divBdr>
        <w:top w:val="none" w:sz="0" w:space="0" w:color="auto"/>
        <w:left w:val="none" w:sz="0" w:space="0" w:color="auto"/>
        <w:bottom w:val="none" w:sz="0" w:space="0" w:color="auto"/>
        <w:right w:val="none" w:sz="0" w:space="0" w:color="auto"/>
      </w:divBdr>
    </w:div>
    <w:div w:id="1781877934">
      <w:bodyDiv w:val="1"/>
      <w:marLeft w:val="0"/>
      <w:marRight w:val="0"/>
      <w:marTop w:val="0"/>
      <w:marBottom w:val="0"/>
      <w:divBdr>
        <w:top w:val="none" w:sz="0" w:space="0" w:color="auto"/>
        <w:left w:val="none" w:sz="0" w:space="0" w:color="auto"/>
        <w:bottom w:val="none" w:sz="0" w:space="0" w:color="auto"/>
        <w:right w:val="none" w:sz="0" w:space="0" w:color="auto"/>
      </w:divBdr>
      <w:divsChild>
        <w:div w:id="1427311896">
          <w:marLeft w:val="547"/>
          <w:marRight w:val="0"/>
          <w:marTop w:val="192"/>
          <w:marBottom w:val="0"/>
          <w:divBdr>
            <w:top w:val="none" w:sz="0" w:space="0" w:color="auto"/>
            <w:left w:val="none" w:sz="0" w:space="0" w:color="auto"/>
            <w:bottom w:val="none" w:sz="0" w:space="0" w:color="auto"/>
            <w:right w:val="none" w:sz="0" w:space="0" w:color="auto"/>
          </w:divBdr>
        </w:div>
        <w:div w:id="1086993374">
          <w:marLeft w:val="547"/>
          <w:marRight w:val="0"/>
          <w:marTop w:val="192"/>
          <w:marBottom w:val="0"/>
          <w:divBdr>
            <w:top w:val="none" w:sz="0" w:space="0" w:color="auto"/>
            <w:left w:val="none" w:sz="0" w:space="0" w:color="auto"/>
            <w:bottom w:val="none" w:sz="0" w:space="0" w:color="auto"/>
            <w:right w:val="none" w:sz="0" w:space="0" w:color="auto"/>
          </w:divBdr>
        </w:div>
        <w:div w:id="732894189">
          <w:marLeft w:val="1166"/>
          <w:marRight w:val="0"/>
          <w:marTop w:val="77"/>
          <w:marBottom w:val="0"/>
          <w:divBdr>
            <w:top w:val="none" w:sz="0" w:space="0" w:color="auto"/>
            <w:left w:val="none" w:sz="0" w:space="0" w:color="auto"/>
            <w:bottom w:val="none" w:sz="0" w:space="0" w:color="auto"/>
            <w:right w:val="none" w:sz="0" w:space="0" w:color="auto"/>
          </w:divBdr>
        </w:div>
        <w:div w:id="878201882">
          <w:marLeft w:val="1166"/>
          <w:marRight w:val="0"/>
          <w:marTop w:val="77"/>
          <w:marBottom w:val="0"/>
          <w:divBdr>
            <w:top w:val="none" w:sz="0" w:space="0" w:color="auto"/>
            <w:left w:val="none" w:sz="0" w:space="0" w:color="auto"/>
            <w:bottom w:val="none" w:sz="0" w:space="0" w:color="auto"/>
            <w:right w:val="none" w:sz="0" w:space="0" w:color="auto"/>
          </w:divBdr>
        </w:div>
        <w:div w:id="1479032586">
          <w:marLeft w:val="1166"/>
          <w:marRight w:val="0"/>
          <w:marTop w:val="77"/>
          <w:marBottom w:val="0"/>
          <w:divBdr>
            <w:top w:val="none" w:sz="0" w:space="0" w:color="auto"/>
            <w:left w:val="none" w:sz="0" w:space="0" w:color="auto"/>
            <w:bottom w:val="none" w:sz="0" w:space="0" w:color="auto"/>
            <w:right w:val="none" w:sz="0" w:space="0" w:color="auto"/>
          </w:divBdr>
        </w:div>
        <w:div w:id="1452817214">
          <w:marLeft w:val="1166"/>
          <w:marRight w:val="0"/>
          <w:marTop w:val="77"/>
          <w:marBottom w:val="0"/>
          <w:divBdr>
            <w:top w:val="none" w:sz="0" w:space="0" w:color="auto"/>
            <w:left w:val="none" w:sz="0" w:space="0" w:color="auto"/>
            <w:bottom w:val="none" w:sz="0" w:space="0" w:color="auto"/>
            <w:right w:val="none" w:sz="0" w:space="0" w:color="auto"/>
          </w:divBdr>
        </w:div>
        <w:div w:id="1276474259">
          <w:marLeft w:val="1166"/>
          <w:marRight w:val="0"/>
          <w:marTop w:val="77"/>
          <w:marBottom w:val="0"/>
          <w:divBdr>
            <w:top w:val="none" w:sz="0" w:space="0" w:color="auto"/>
            <w:left w:val="none" w:sz="0" w:space="0" w:color="auto"/>
            <w:bottom w:val="none" w:sz="0" w:space="0" w:color="auto"/>
            <w:right w:val="none" w:sz="0" w:space="0" w:color="auto"/>
          </w:divBdr>
        </w:div>
        <w:div w:id="1657803681">
          <w:marLeft w:val="547"/>
          <w:marRight w:val="0"/>
          <w:marTop w:val="192"/>
          <w:marBottom w:val="0"/>
          <w:divBdr>
            <w:top w:val="none" w:sz="0" w:space="0" w:color="auto"/>
            <w:left w:val="none" w:sz="0" w:space="0" w:color="auto"/>
            <w:bottom w:val="none" w:sz="0" w:space="0" w:color="auto"/>
            <w:right w:val="none" w:sz="0" w:space="0" w:color="auto"/>
          </w:divBdr>
        </w:div>
        <w:div w:id="1535919056">
          <w:marLeft w:val="1166"/>
          <w:marRight w:val="0"/>
          <w:marTop w:val="77"/>
          <w:marBottom w:val="0"/>
          <w:divBdr>
            <w:top w:val="none" w:sz="0" w:space="0" w:color="auto"/>
            <w:left w:val="none" w:sz="0" w:space="0" w:color="auto"/>
            <w:bottom w:val="none" w:sz="0" w:space="0" w:color="auto"/>
            <w:right w:val="none" w:sz="0" w:space="0" w:color="auto"/>
          </w:divBdr>
        </w:div>
        <w:div w:id="2127037741">
          <w:marLeft w:val="1166"/>
          <w:marRight w:val="0"/>
          <w:marTop w:val="77"/>
          <w:marBottom w:val="0"/>
          <w:divBdr>
            <w:top w:val="none" w:sz="0" w:space="0" w:color="auto"/>
            <w:left w:val="none" w:sz="0" w:space="0" w:color="auto"/>
            <w:bottom w:val="none" w:sz="0" w:space="0" w:color="auto"/>
            <w:right w:val="none" w:sz="0" w:space="0" w:color="auto"/>
          </w:divBdr>
        </w:div>
        <w:div w:id="1226718782">
          <w:marLeft w:val="1166"/>
          <w:marRight w:val="0"/>
          <w:marTop w:val="77"/>
          <w:marBottom w:val="0"/>
          <w:divBdr>
            <w:top w:val="none" w:sz="0" w:space="0" w:color="auto"/>
            <w:left w:val="none" w:sz="0" w:space="0" w:color="auto"/>
            <w:bottom w:val="none" w:sz="0" w:space="0" w:color="auto"/>
            <w:right w:val="none" w:sz="0" w:space="0" w:color="auto"/>
          </w:divBdr>
        </w:div>
        <w:div w:id="1364138602">
          <w:marLeft w:val="1166"/>
          <w:marRight w:val="0"/>
          <w:marTop w:val="77"/>
          <w:marBottom w:val="0"/>
          <w:divBdr>
            <w:top w:val="none" w:sz="0" w:space="0" w:color="auto"/>
            <w:left w:val="none" w:sz="0" w:space="0" w:color="auto"/>
            <w:bottom w:val="none" w:sz="0" w:space="0" w:color="auto"/>
            <w:right w:val="none" w:sz="0" w:space="0" w:color="auto"/>
          </w:divBdr>
        </w:div>
      </w:divsChild>
    </w:div>
    <w:div w:id="1819610228">
      <w:bodyDiv w:val="1"/>
      <w:marLeft w:val="0"/>
      <w:marRight w:val="0"/>
      <w:marTop w:val="0"/>
      <w:marBottom w:val="0"/>
      <w:divBdr>
        <w:top w:val="none" w:sz="0" w:space="0" w:color="auto"/>
        <w:left w:val="none" w:sz="0" w:space="0" w:color="auto"/>
        <w:bottom w:val="none" w:sz="0" w:space="0" w:color="auto"/>
        <w:right w:val="none" w:sz="0" w:space="0" w:color="auto"/>
      </w:divBdr>
    </w:div>
    <w:div w:id="1838156080">
      <w:bodyDiv w:val="1"/>
      <w:marLeft w:val="0"/>
      <w:marRight w:val="0"/>
      <w:marTop w:val="0"/>
      <w:marBottom w:val="0"/>
      <w:divBdr>
        <w:top w:val="none" w:sz="0" w:space="0" w:color="auto"/>
        <w:left w:val="none" w:sz="0" w:space="0" w:color="auto"/>
        <w:bottom w:val="none" w:sz="0" w:space="0" w:color="auto"/>
        <w:right w:val="none" w:sz="0" w:space="0" w:color="auto"/>
      </w:divBdr>
    </w:div>
    <w:div w:id="1855418129">
      <w:bodyDiv w:val="1"/>
      <w:marLeft w:val="0"/>
      <w:marRight w:val="0"/>
      <w:marTop w:val="0"/>
      <w:marBottom w:val="0"/>
      <w:divBdr>
        <w:top w:val="none" w:sz="0" w:space="0" w:color="auto"/>
        <w:left w:val="none" w:sz="0" w:space="0" w:color="auto"/>
        <w:bottom w:val="none" w:sz="0" w:space="0" w:color="auto"/>
        <w:right w:val="none" w:sz="0" w:space="0" w:color="auto"/>
      </w:divBdr>
    </w:div>
    <w:div w:id="1862812621">
      <w:bodyDiv w:val="1"/>
      <w:marLeft w:val="0"/>
      <w:marRight w:val="0"/>
      <w:marTop w:val="0"/>
      <w:marBottom w:val="0"/>
      <w:divBdr>
        <w:top w:val="none" w:sz="0" w:space="0" w:color="auto"/>
        <w:left w:val="none" w:sz="0" w:space="0" w:color="auto"/>
        <w:bottom w:val="none" w:sz="0" w:space="0" w:color="auto"/>
        <w:right w:val="none" w:sz="0" w:space="0" w:color="auto"/>
      </w:divBdr>
    </w:div>
    <w:div w:id="1870607641">
      <w:bodyDiv w:val="1"/>
      <w:marLeft w:val="0"/>
      <w:marRight w:val="0"/>
      <w:marTop w:val="0"/>
      <w:marBottom w:val="0"/>
      <w:divBdr>
        <w:top w:val="none" w:sz="0" w:space="0" w:color="auto"/>
        <w:left w:val="none" w:sz="0" w:space="0" w:color="auto"/>
        <w:bottom w:val="none" w:sz="0" w:space="0" w:color="auto"/>
        <w:right w:val="none" w:sz="0" w:space="0" w:color="auto"/>
      </w:divBdr>
      <w:divsChild>
        <w:div w:id="218368553">
          <w:marLeft w:val="0"/>
          <w:marRight w:val="0"/>
          <w:marTop w:val="0"/>
          <w:marBottom w:val="0"/>
          <w:divBdr>
            <w:top w:val="none" w:sz="0" w:space="0" w:color="auto"/>
            <w:left w:val="none" w:sz="0" w:space="0" w:color="auto"/>
            <w:bottom w:val="none" w:sz="0" w:space="0" w:color="auto"/>
            <w:right w:val="none" w:sz="0" w:space="0" w:color="auto"/>
          </w:divBdr>
        </w:div>
        <w:div w:id="1980572711">
          <w:marLeft w:val="0"/>
          <w:marRight w:val="0"/>
          <w:marTop w:val="0"/>
          <w:marBottom w:val="0"/>
          <w:divBdr>
            <w:top w:val="none" w:sz="0" w:space="0" w:color="auto"/>
            <w:left w:val="none" w:sz="0" w:space="0" w:color="auto"/>
            <w:bottom w:val="none" w:sz="0" w:space="0" w:color="auto"/>
            <w:right w:val="none" w:sz="0" w:space="0" w:color="auto"/>
          </w:divBdr>
        </w:div>
      </w:divsChild>
    </w:div>
    <w:div w:id="1872187690">
      <w:bodyDiv w:val="1"/>
      <w:marLeft w:val="0"/>
      <w:marRight w:val="0"/>
      <w:marTop w:val="0"/>
      <w:marBottom w:val="0"/>
      <w:divBdr>
        <w:top w:val="none" w:sz="0" w:space="0" w:color="auto"/>
        <w:left w:val="none" w:sz="0" w:space="0" w:color="auto"/>
        <w:bottom w:val="none" w:sz="0" w:space="0" w:color="auto"/>
        <w:right w:val="none" w:sz="0" w:space="0" w:color="auto"/>
      </w:divBdr>
    </w:div>
    <w:div w:id="1875581913">
      <w:bodyDiv w:val="1"/>
      <w:marLeft w:val="0"/>
      <w:marRight w:val="0"/>
      <w:marTop w:val="0"/>
      <w:marBottom w:val="0"/>
      <w:divBdr>
        <w:top w:val="none" w:sz="0" w:space="0" w:color="auto"/>
        <w:left w:val="none" w:sz="0" w:space="0" w:color="auto"/>
        <w:bottom w:val="none" w:sz="0" w:space="0" w:color="auto"/>
        <w:right w:val="none" w:sz="0" w:space="0" w:color="auto"/>
      </w:divBdr>
    </w:div>
    <w:div w:id="1885365912">
      <w:bodyDiv w:val="1"/>
      <w:marLeft w:val="0"/>
      <w:marRight w:val="0"/>
      <w:marTop w:val="0"/>
      <w:marBottom w:val="0"/>
      <w:divBdr>
        <w:top w:val="none" w:sz="0" w:space="0" w:color="auto"/>
        <w:left w:val="none" w:sz="0" w:space="0" w:color="auto"/>
        <w:bottom w:val="none" w:sz="0" w:space="0" w:color="auto"/>
        <w:right w:val="none" w:sz="0" w:space="0" w:color="auto"/>
      </w:divBdr>
      <w:divsChild>
        <w:div w:id="173345618">
          <w:marLeft w:val="547"/>
          <w:marRight w:val="0"/>
          <w:marTop w:val="192"/>
          <w:marBottom w:val="0"/>
          <w:divBdr>
            <w:top w:val="none" w:sz="0" w:space="0" w:color="auto"/>
            <w:left w:val="none" w:sz="0" w:space="0" w:color="auto"/>
            <w:bottom w:val="none" w:sz="0" w:space="0" w:color="auto"/>
            <w:right w:val="none" w:sz="0" w:space="0" w:color="auto"/>
          </w:divBdr>
        </w:div>
        <w:div w:id="1028530508">
          <w:marLeft w:val="547"/>
          <w:marRight w:val="0"/>
          <w:marTop w:val="192"/>
          <w:marBottom w:val="0"/>
          <w:divBdr>
            <w:top w:val="none" w:sz="0" w:space="0" w:color="auto"/>
            <w:left w:val="none" w:sz="0" w:space="0" w:color="auto"/>
            <w:bottom w:val="none" w:sz="0" w:space="0" w:color="auto"/>
            <w:right w:val="none" w:sz="0" w:space="0" w:color="auto"/>
          </w:divBdr>
        </w:div>
      </w:divsChild>
    </w:div>
    <w:div w:id="1901014921">
      <w:bodyDiv w:val="1"/>
      <w:marLeft w:val="0"/>
      <w:marRight w:val="0"/>
      <w:marTop w:val="0"/>
      <w:marBottom w:val="0"/>
      <w:divBdr>
        <w:top w:val="none" w:sz="0" w:space="0" w:color="auto"/>
        <w:left w:val="none" w:sz="0" w:space="0" w:color="auto"/>
        <w:bottom w:val="none" w:sz="0" w:space="0" w:color="auto"/>
        <w:right w:val="none" w:sz="0" w:space="0" w:color="auto"/>
      </w:divBdr>
    </w:div>
    <w:div w:id="1909030347">
      <w:bodyDiv w:val="1"/>
      <w:marLeft w:val="0"/>
      <w:marRight w:val="0"/>
      <w:marTop w:val="0"/>
      <w:marBottom w:val="0"/>
      <w:divBdr>
        <w:top w:val="none" w:sz="0" w:space="0" w:color="auto"/>
        <w:left w:val="none" w:sz="0" w:space="0" w:color="auto"/>
        <w:bottom w:val="none" w:sz="0" w:space="0" w:color="auto"/>
        <w:right w:val="none" w:sz="0" w:space="0" w:color="auto"/>
      </w:divBdr>
    </w:div>
    <w:div w:id="1912542623">
      <w:bodyDiv w:val="1"/>
      <w:marLeft w:val="0"/>
      <w:marRight w:val="0"/>
      <w:marTop w:val="0"/>
      <w:marBottom w:val="0"/>
      <w:divBdr>
        <w:top w:val="none" w:sz="0" w:space="0" w:color="auto"/>
        <w:left w:val="none" w:sz="0" w:space="0" w:color="auto"/>
        <w:bottom w:val="none" w:sz="0" w:space="0" w:color="auto"/>
        <w:right w:val="none" w:sz="0" w:space="0" w:color="auto"/>
      </w:divBdr>
    </w:div>
    <w:div w:id="1990858958">
      <w:bodyDiv w:val="1"/>
      <w:marLeft w:val="0"/>
      <w:marRight w:val="0"/>
      <w:marTop w:val="0"/>
      <w:marBottom w:val="0"/>
      <w:divBdr>
        <w:top w:val="none" w:sz="0" w:space="0" w:color="auto"/>
        <w:left w:val="none" w:sz="0" w:space="0" w:color="auto"/>
        <w:bottom w:val="none" w:sz="0" w:space="0" w:color="auto"/>
        <w:right w:val="none" w:sz="0" w:space="0" w:color="auto"/>
      </w:divBdr>
    </w:div>
    <w:div w:id="2004234587">
      <w:bodyDiv w:val="1"/>
      <w:marLeft w:val="0"/>
      <w:marRight w:val="0"/>
      <w:marTop w:val="0"/>
      <w:marBottom w:val="0"/>
      <w:divBdr>
        <w:top w:val="none" w:sz="0" w:space="0" w:color="auto"/>
        <w:left w:val="none" w:sz="0" w:space="0" w:color="auto"/>
        <w:bottom w:val="none" w:sz="0" w:space="0" w:color="auto"/>
        <w:right w:val="none" w:sz="0" w:space="0" w:color="auto"/>
      </w:divBdr>
      <w:divsChild>
        <w:div w:id="2108885608">
          <w:marLeft w:val="1166"/>
          <w:marRight w:val="0"/>
          <w:marTop w:val="86"/>
          <w:marBottom w:val="0"/>
          <w:divBdr>
            <w:top w:val="none" w:sz="0" w:space="0" w:color="auto"/>
            <w:left w:val="none" w:sz="0" w:space="0" w:color="auto"/>
            <w:bottom w:val="none" w:sz="0" w:space="0" w:color="auto"/>
            <w:right w:val="none" w:sz="0" w:space="0" w:color="auto"/>
          </w:divBdr>
        </w:div>
        <w:div w:id="706181215">
          <w:marLeft w:val="1800"/>
          <w:marRight w:val="0"/>
          <w:marTop w:val="77"/>
          <w:marBottom w:val="0"/>
          <w:divBdr>
            <w:top w:val="none" w:sz="0" w:space="0" w:color="auto"/>
            <w:left w:val="none" w:sz="0" w:space="0" w:color="auto"/>
            <w:bottom w:val="none" w:sz="0" w:space="0" w:color="auto"/>
            <w:right w:val="none" w:sz="0" w:space="0" w:color="auto"/>
          </w:divBdr>
        </w:div>
        <w:div w:id="709842178">
          <w:marLeft w:val="1800"/>
          <w:marRight w:val="0"/>
          <w:marTop w:val="77"/>
          <w:marBottom w:val="0"/>
          <w:divBdr>
            <w:top w:val="none" w:sz="0" w:space="0" w:color="auto"/>
            <w:left w:val="none" w:sz="0" w:space="0" w:color="auto"/>
            <w:bottom w:val="none" w:sz="0" w:space="0" w:color="auto"/>
            <w:right w:val="none" w:sz="0" w:space="0" w:color="auto"/>
          </w:divBdr>
        </w:div>
        <w:div w:id="282153519">
          <w:marLeft w:val="1166"/>
          <w:marRight w:val="0"/>
          <w:marTop w:val="86"/>
          <w:marBottom w:val="0"/>
          <w:divBdr>
            <w:top w:val="none" w:sz="0" w:space="0" w:color="auto"/>
            <w:left w:val="none" w:sz="0" w:space="0" w:color="auto"/>
            <w:bottom w:val="none" w:sz="0" w:space="0" w:color="auto"/>
            <w:right w:val="none" w:sz="0" w:space="0" w:color="auto"/>
          </w:divBdr>
        </w:div>
        <w:div w:id="1199898668">
          <w:marLeft w:val="1166"/>
          <w:marRight w:val="0"/>
          <w:marTop w:val="86"/>
          <w:marBottom w:val="0"/>
          <w:divBdr>
            <w:top w:val="none" w:sz="0" w:space="0" w:color="auto"/>
            <w:left w:val="none" w:sz="0" w:space="0" w:color="auto"/>
            <w:bottom w:val="none" w:sz="0" w:space="0" w:color="auto"/>
            <w:right w:val="none" w:sz="0" w:space="0" w:color="auto"/>
          </w:divBdr>
        </w:div>
        <w:div w:id="2010479340">
          <w:marLeft w:val="1800"/>
          <w:marRight w:val="0"/>
          <w:marTop w:val="77"/>
          <w:marBottom w:val="0"/>
          <w:divBdr>
            <w:top w:val="none" w:sz="0" w:space="0" w:color="auto"/>
            <w:left w:val="none" w:sz="0" w:space="0" w:color="auto"/>
            <w:bottom w:val="none" w:sz="0" w:space="0" w:color="auto"/>
            <w:right w:val="none" w:sz="0" w:space="0" w:color="auto"/>
          </w:divBdr>
        </w:div>
        <w:div w:id="1938515359">
          <w:marLeft w:val="1800"/>
          <w:marRight w:val="0"/>
          <w:marTop w:val="77"/>
          <w:marBottom w:val="0"/>
          <w:divBdr>
            <w:top w:val="none" w:sz="0" w:space="0" w:color="auto"/>
            <w:left w:val="none" w:sz="0" w:space="0" w:color="auto"/>
            <w:bottom w:val="none" w:sz="0" w:space="0" w:color="auto"/>
            <w:right w:val="none" w:sz="0" w:space="0" w:color="auto"/>
          </w:divBdr>
        </w:div>
        <w:div w:id="896890904">
          <w:marLeft w:val="2520"/>
          <w:marRight w:val="0"/>
          <w:marTop w:val="77"/>
          <w:marBottom w:val="0"/>
          <w:divBdr>
            <w:top w:val="none" w:sz="0" w:space="0" w:color="auto"/>
            <w:left w:val="none" w:sz="0" w:space="0" w:color="auto"/>
            <w:bottom w:val="none" w:sz="0" w:space="0" w:color="auto"/>
            <w:right w:val="none" w:sz="0" w:space="0" w:color="auto"/>
          </w:divBdr>
        </w:div>
        <w:div w:id="598561841">
          <w:marLeft w:val="2520"/>
          <w:marRight w:val="0"/>
          <w:marTop w:val="77"/>
          <w:marBottom w:val="0"/>
          <w:divBdr>
            <w:top w:val="none" w:sz="0" w:space="0" w:color="auto"/>
            <w:left w:val="none" w:sz="0" w:space="0" w:color="auto"/>
            <w:bottom w:val="none" w:sz="0" w:space="0" w:color="auto"/>
            <w:right w:val="none" w:sz="0" w:space="0" w:color="auto"/>
          </w:divBdr>
        </w:div>
        <w:div w:id="433520867">
          <w:marLeft w:val="2520"/>
          <w:marRight w:val="0"/>
          <w:marTop w:val="77"/>
          <w:marBottom w:val="0"/>
          <w:divBdr>
            <w:top w:val="none" w:sz="0" w:space="0" w:color="auto"/>
            <w:left w:val="none" w:sz="0" w:space="0" w:color="auto"/>
            <w:bottom w:val="none" w:sz="0" w:space="0" w:color="auto"/>
            <w:right w:val="none" w:sz="0" w:space="0" w:color="auto"/>
          </w:divBdr>
        </w:div>
        <w:div w:id="2046252288">
          <w:marLeft w:val="2520"/>
          <w:marRight w:val="0"/>
          <w:marTop w:val="77"/>
          <w:marBottom w:val="0"/>
          <w:divBdr>
            <w:top w:val="none" w:sz="0" w:space="0" w:color="auto"/>
            <w:left w:val="none" w:sz="0" w:space="0" w:color="auto"/>
            <w:bottom w:val="none" w:sz="0" w:space="0" w:color="auto"/>
            <w:right w:val="none" w:sz="0" w:space="0" w:color="auto"/>
          </w:divBdr>
        </w:div>
        <w:div w:id="209074060">
          <w:marLeft w:val="2520"/>
          <w:marRight w:val="0"/>
          <w:marTop w:val="77"/>
          <w:marBottom w:val="0"/>
          <w:divBdr>
            <w:top w:val="none" w:sz="0" w:space="0" w:color="auto"/>
            <w:left w:val="none" w:sz="0" w:space="0" w:color="auto"/>
            <w:bottom w:val="none" w:sz="0" w:space="0" w:color="auto"/>
            <w:right w:val="none" w:sz="0" w:space="0" w:color="auto"/>
          </w:divBdr>
        </w:div>
        <w:div w:id="737556088">
          <w:marLeft w:val="1800"/>
          <w:marRight w:val="0"/>
          <w:marTop w:val="77"/>
          <w:marBottom w:val="0"/>
          <w:divBdr>
            <w:top w:val="none" w:sz="0" w:space="0" w:color="auto"/>
            <w:left w:val="none" w:sz="0" w:space="0" w:color="auto"/>
            <w:bottom w:val="none" w:sz="0" w:space="0" w:color="auto"/>
            <w:right w:val="none" w:sz="0" w:space="0" w:color="auto"/>
          </w:divBdr>
        </w:div>
        <w:div w:id="467747204">
          <w:marLeft w:val="1800"/>
          <w:marRight w:val="0"/>
          <w:marTop w:val="77"/>
          <w:marBottom w:val="0"/>
          <w:divBdr>
            <w:top w:val="none" w:sz="0" w:space="0" w:color="auto"/>
            <w:left w:val="none" w:sz="0" w:space="0" w:color="auto"/>
            <w:bottom w:val="none" w:sz="0" w:space="0" w:color="auto"/>
            <w:right w:val="none" w:sz="0" w:space="0" w:color="auto"/>
          </w:divBdr>
        </w:div>
      </w:divsChild>
    </w:div>
    <w:div w:id="2004552278">
      <w:bodyDiv w:val="1"/>
      <w:marLeft w:val="0"/>
      <w:marRight w:val="0"/>
      <w:marTop w:val="0"/>
      <w:marBottom w:val="0"/>
      <w:divBdr>
        <w:top w:val="none" w:sz="0" w:space="0" w:color="auto"/>
        <w:left w:val="none" w:sz="0" w:space="0" w:color="auto"/>
        <w:bottom w:val="none" w:sz="0" w:space="0" w:color="auto"/>
        <w:right w:val="none" w:sz="0" w:space="0" w:color="auto"/>
      </w:divBdr>
      <w:divsChild>
        <w:div w:id="554203144">
          <w:marLeft w:val="547"/>
          <w:marRight w:val="0"/>
          <w:marTop w:val="192"/>
          <w:marBottom w:val="0"/>
          <w:divBdr>
            <w:top w:val="none" w:sz="0" w:space="0" w:color="auto"/>
            <w:left w:val="none" w:sz="0" w:space="0" w:color="auto"/>
            <w:bottom w:val="none" w:sz="0" w:space="0" w:color="auto"/>
            <w:right w:val="none" w:sz="0" w:space="0" w:color="auto"/>
          </w:divBdr>
        </w:div>
      </w:divsChild>
    </w:div>
    <w:div w:id="2066293080">
      <w:bodyDiv w:val="1"/>
      <w:marLeft w:val="0"/>
      <w:marRight w:val="0"/>
      <w:marTop w:val="0"/>
      <w:marBottom w:val="0"/>
      <w:divBdr>
        <w:top w:val="none" w:sz="0" w:space="0" w:color="auto"/>
        <w:left w:val="none" w:sz="0" w:space="0" w:color="auto"/>
        <w:bottom w:val="none" w:sz="0" w:space="0" w:color="auto"/>
        <w:right w:val="none" w:sz="0" w:space="0" w:color="auto"/>
      </w:divBdr>
    </w:div>
    <w:div w:id="2109614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989</TotalTime>
  <Pages>5</Pages>
  <Words>1745</Words>
  <Characters>9947</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Shankar</dc:creator>
  <cp:keywords/>
  <dc:description/>
  <cp:lastModifiedBy>Qualcomm (Shankar)</cp:lastModifiedBy>
  <cp:revision>666</cp:revision>
  <dcterms:created xsi:type="dcterms:W3CDTF">2021-08-05T07:20:00Z</dcterms:created>
  <dcterms:modified xsi:type="dcterms:W3CDTF">2023-08-10T21:14:00Z</dcterms:modified>
</cp:coreProperties>
</file>